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宋体" w:hAnsi="宋体" w:cs="宋体"/>
          <w:b/>
          <w:sz w:val="48"/>
          <w:szCs w:val="48"/>
        </w:rPr>
      </w:pPr>
      <w:bookmarkStart w:id="0" w:name="_Toc24636"/>
      <w:bookmarkStart w:id="1" w:name="_Toc25348"/>
    </w:p>
    <w:p>
      <w:pPr>
        <w:pStyle w:val="16"/>
        <w:ind w:firstLine="0"/>
        <w:jc w:val="center"/>
        <w:rPr>
          <w:rFonts w:ascii="宋体" w:hAnsi="宋体" w:cs="宋体"/>
          <w:b/>
          <w:sz w:val="48"/>
          <w:szCs w:val="48"/>
        </w:rPr>
      </w:pPr>
      <w:r>
        <w:rPr>
          <w:rFonts w:hint="eastAsia" w:ascii="宋体" w:hAnsi="宋体" w:cs="宋体"/>
          <w:b/>
          <w:sz w:val="48"/>
          <w:szCs w:val="48"/>
        </w:rPr>
        <w:t>四川信息职业技术学院房屋建筑</w:t>
      </w:r>
      <w:r>
        <w:rPr>
          <w:rFonts w:ascii="宋体" w:hAnsi="宋体" w:cs="宋体"/>
          <w:b/>
          <w:sz w:val="48"/>
          <w:szCs w:val="48"/>
        </w:rPr>
        <w:t>物</w:t>
      </w:r>
      <w:r>
        <w:rPr>
          <w:rFonts w:hint="eastAsia" w:ascii="宋体" w:hAnsi="宋体" w:cs="宋体"/>
          <w:b/>
          <w:sz w:val="48"/>
          <w:szCs w:val="48"/>
          <w:lang w:eastAsia="zh-CN"/>
        </w:rPr>
        <w:t>、构筑物</w:t>
      </w:r>
      <w:r>
        <w:rPr>
          <w:rFonts w:ascii="宋体" w:hAnsi="宋体" w:cs="宋体"/>
          <w:b/>
          <w:sz w:val="48"/>
          <w:szCs w:val="48"/>
        </w:rPr>
        <w:t>防雷检测</w:t>
      </w:r>
      <w:r>
        <w:rPr>
          <w:rFonts w:hint="eastAsia" w:ascii="宋体" w:hAnsi="宋体" w:cs="宋体"/>
          <w:b/>
          <w:sz w:val="48"/>
          <w:szCs w:val="48"/>
        </w:rPr>
        <w:t>采购项目(202</w:t>
      </w:r>
      <w:r>
        <w:rPr>
          <w:rFonts w:hint="eastAsia" w:ascii="宋体" w:hAnsi="宋体" w:cs="宋体"/>
          <w:b/>
          <w:sz w:val="48"/>
          <w:szCs w:val="48"/>
          <w:lang w:val="en-US" w:eastAsia="zh-CN"/>
        </w:rPr>
        <w:t>4</w:t>
      </w:r>
      <w:r>
        <w:rPr>
          <w:rFonts w:hint="eastAsia" w:ascii="宋体" w:hAnsi="宋体" w:cs="宋体"/>
          <w:b/>
          <w:sz w:val="48"/>
          <w:szCs w:val="48"/>
        </w:rPr>
        <w:t>-202</w:t>
      </w:r>
      <w:r>
        <w:rPr>
          <w:rFonts w:hint="eastAsia" w:ascii="宋体" w:hAnsi="宋体" w:cs="宋体"/>
          <w:b/>
          <w:sz w:val="48"/>
          <w:szCs w:val="48"/>
          <w:lang w:val="en-US" w:eastAsia="zh-CN"/>
        </w:rPr>
        <w:t>6</w:t>
      </w:r>
      <w:r>
        <w:rPr>
          <w:rFonts w:hint="eastAsia" w:ascii="宋体" w:hAnsi="宋体" w:cs="宋体"/>
          <w:b/>
          <w:sz w:val="48"/>
          <w:szCs w:val="48"/>
        </w:rPr>
        <w:t>年度)</w:t>
      </w:r>
    </w:p>
    <w:p>
      <w:pPr>
        <w:rPr>
          <w:rFonts w:hAnsi="宋体" w:cs="宋体"/>
        </w:rPr>
      </w:pPr>
    </w:p>
    <w:p>
      <w:pPr>
        <w:pStyle w:val="2"/>
      </w:pPr>
    </w:p>
    <w:p>
      <w:pPr>
        <w:pStyle w:val="2"/>
        <w:rPr>
          <w:rFonts w:ascii="宋体" w:hAnsi="宋体" w:cs="宋体"/>
        </w:rPr>
      </w:pPr>
    </w:p>
    <w:p>
      <w:pPr>
        <w:jc w:val="center"/>
        <w:rPr>
          <w:rFonts w:hAnsi="宋体" w:cs="宋体"/>
          <w:b/>
          <w:sz w:val="72"/>
          <w:szCs w:val="72"/>
        </w:rPr>
      </w:pPr>
      <w:r>
        <w:rPr>
          <w:rFonts w:hint="eastAsia" w:hAnsi="宋体" w:cs="宋体"/>
          <w:b/>
          <w:sz w:val="72"/>
          <w:szCs w:val="72"/>
        </w:rPr>
        <w:t>询</w:t>
      </w:r>
    </w:p>
    <w:p>
      <w:pPr>
        <w:jc w:val="center"/>
        <w:rPr>
          <w:rFonts w:hAnsi="宋体" w:cs="宋体"/>
          <w:b/>
          <w:sz w:val="72"/>
          <w:szCs w:val="72"/>
        </w:rPr>
      </w:pPr>
      <w:r>
        <w:rPr>
          <w:rFonts w:hint="eastAsia" w:hAnsi="宋体" w:cs="宋体"/>
          <w:b/>
          <w:sz w:val="72"/>
          <w:szCs w:val="72"/>
        </w:rPr>
        <w:t>价</w:t>
      </w:r>
    </w:p>
    <w:p>
      <w:pPr>
        <w:jc w:val="center"/>
        <w:rPr>
          <w:rFonts w:hAnsi="宋体" w:cs="宋体"/>
          <w:b/>
          <w:sz w:val="72"/>
          <w:szCs w:val="72"/>
        </w:rPr>
      </w:pPr>
      <w:r>
        <w:rPr>
          <w:rFonts w:hint="eastAsia" w:hAnsi="宋体" w:cs="宋体"/>
          <w:b/>
          <w:sz w:val="72"/>
          <w:szCs w:val="72"/>
        </w:rPr>
        <w:t>通</w:t>
      </w:r>
    </w:p>
    <w:p>
      <w:pPr>
        <w:jc w:val="center"/>
        <w:rPr>
          <w:rFonts w:hAnsi="宋体" w:cs="宋体"/>
          <w:b/>
          <w:sz w:val="72"/>
          <w:szCs w:val="72"/>
        </w:rPr>
      </w:pPr>
      <w:r>
        <w:rPr>
          <w:rFonts w:hint="eastAsia" w:hAnsi="宋体" w:cs="宋体"/>
          <w:b/>
          <w:sz w:val="72"/>
          <w:szCs w:val="72"/>
        </w:rPr>
        <w:t>知</w:t>
      </w:r>
    </w:p>
    <w:p>
      <w:pPr>
        <w:jc w:val="center"/>
        <w:rPr>
          <w:rFonts w:hAnsi="宋体" w:cs="宋体"/>
          <w:b/>
          <w:sz w:val="72"/>
          <w:szCs w:val="72"/>
        </w:rPr>
      </w:pPr>
      <w:r>
        <w:rPr>
          <w:rFonts w:hint="eastAsia" w:hAnsi="宋体" w:cs="宋体"/>
          <w:b/>
          <w:sz w:val="72"/>
          <w:szCs w:val="72"/>
        </w:rPr>
        <w:t>书</w:t>
      </w:r>
    </w:p>
    <w:p>
      <w:pPr>
        <w:spacing w:line="360" w:lineRule="auto"/>
        <w:rPr>
          <w:rFonts w:hAnsi="宋体" w:cs="宋体"/>
          <w:b/>
          <w:sz w:val="32"/>
          <w:szCs w:val="32"/>
        </w:rPr>
      </w:pPr>
    </w:p>
    <w:p>
      <w:pPr>
        <w:pStyle w:val="16"/>
        <w:spacing w:line="360" w:lineRule="auto"/>
        <w:ind w:firstLine="0"/>
        <w:rPr>
          <w:rFonts w:ascii="宋体" w:hAnsi="宋体" w:cs="宋体"/>
        </w:rPr>
      </w:pPr>
    </w:p>
    <w:p>
      <w:pPr>
        <w:spacing w:line="360" w:lineRule="auto"/>
      </w:pPr>
    </w:p>
    <w:p>
      <w:pPr>
        <w:pStyle w:val="2"/>
        <w:spacing w:line="360" w:lineRule="auto"/>
      </w:pPr>
    </w:p>
    <w:p>
      <w:pPr>
        <w:pStyle w:val="32"/>
        <w:spacing w:line="360" w:lineRule="auto"/>
        <w:ind w:left="0" w:leftChars="0" w:firstLine="0" w:firstLineChars="0"/>
        <w:jc w:val="left"/>
        <w:rPr>
          <w:rFonts w:hAnsi="宋体" w:cs="宋体"/>
          <w:sz w:val="28"/>
          <w:szCs w:val="28"/>
        </w:rPr>
      </w:pPr>
    </w:p>
    <w:p>
      <w:pPr>
        <w:spacing w:line="360" w:lineRule="auto"/>
        <w:jc w:val="center"/>
        <w:rPr>
          <w:rFonts w:hAnsi="宋体" w:cs="宋体"/>
          <w:b/>
          <w:sz w:val="28"/>
          <w:szCs w:val="28"/>
        </w:rPr>
      </w:pPr>
      <w:r>
        <w:rPr>
          <w:rFonts w:hint="eastAsia" w:hAnsi="宋体" w:cs="宋体"/>
          <w:b/>
          <w:sz w:val="28"/>
          <w:szCs w:val="28"/>
        </w:rPr>
        <w:t>中国·四川（广元）</w:t>
      </w:r>
    </w:p>
    <w:p>
      <w:pPr>
        <w:spacing w:line="360" w:lineRule="auto"/>
        <w:jc w:val="center"/>
        <w:rPr>
          <w:rFonts w:hAnsi="宋体" w:cs="宋体"/>
          <w:b/>
          <w:sz w:val="28"/>
          <w:szCs w:val="28"/>
        </w:rPr>
      </w:pPr>
      <w:r>
        <w:rPr>
          <w:rFonts w:hint="eastAsia" w:hAnsi="宋体" w:cs="宋体"/>
          <w:b/>
          <w:sz w:val="28"/>
          <w:szCs w:val="28"/>
        </w:rPr>
        <w:t>采购单位：四川信息职业技术学院</w:t>
      </w:r>
    </w:p>
    <w:p>
      <w:pPr>
        <w:pStyle w:val="34"/>
        <w:spacing w:line="360" w:lineRule="auto"/>
        <w:jc w:val="center"/>
        <w:rPr>
          <w:rFonts w:ascii="宋体" w:hAnsi="宋体" w:eastAsia="宋体" w:cs="宋体"/>
          <w:b/>
          <w:color w:val="auto"/>
          <w:sz w:val="28"/>
          <w:szCs w:val="28"/>
        </w:rPr>
      </w:pPr>
      <w:r>
        <w:rPr>
          <w:rFonts w:hint="eastAsia" w:ascii="宋体" w:hAnsi="宋体" w:eastAsia="宋体" w:cs="宋体"/>
          <w:b/>
          <w:color w:val="auto"/>
          <w:sz w:val="28"/>
          <w:szCs w:val="28"/>
        </w:rPr>
        <w:t>202</w:t>
      </w:r>
      <w:r>
        <w:rPr>
          <w:rFonts w:hint="eastAsia" w:ascii="宋体" w:hAnsi="宋体" w:eastAsia="宋体" w:cs="宋体"/>
          <w:b/>
          <w:color w:val="auto"/>
          <w:sz w:val="28"/>
          <w:szCs w:val="28"/>
          <w:lang w:val="en-US" w:eastAsia="zh-CN"/>
        </w:rPr>
        <w:t>4</w:t>
      </w:r>
      <w:r>
        <w:rPr>
          <w:rFonts w:hint="eastAsia" w:ascii="宋体" w:hAnsi="宋体" w:eastAsia="宋体" w:cs="宋体"/>
          <w:b/>
          <w:color w:val="auto"/>
          <w:sz w:val="28"/>
          <w:szCs w:val="28"/>
        </w:rPr>
        <w:t>年</w:t>
      </w:r>
      <w:r>
        <w:rPr>
          <w:rFonts w:hint="eastAsia" w:ascii="宋体" w:hAnsi="宋体" w:eastAsia="宋体" w:cs="宋体"/>
          <w:b/>
          <w:color w:val="auto"/>
          <w:sz w:val="28"/>
          <w:szCs w:val="28"/>
          <w:lang w:val="en-US" w:eastAsia="zh-CN"/>
        </w:rPr>
        <w:t>5</w:t>
      </w:r>
      <w:r>
        <w:rPr>
          <w:rFonts w:hint="eastAsia" w:ascii="宋体" w:hAnsi="宋体" w:eastAsia="宋体" w:cs="宋体"/>
          <w:b/>
          <w:color w:val="auto"/>
          <w:sz w:val="28"/>
          <w:szCs w:val="28"/>
        </w:rPr>
        <w:t>月</w:t>
      </w:r>
    </w:p>
    <w:p>
      <w:pPr>
        <w:pStyle w:val="34"/>
        <w:rPr>
          <w:rFonts w:ascii="宋体" w:hAnsi="宋体" w:eastAsia="宋体" w:cs="宋体"/>
          <w:color w:val="auto"/>
        </w:rPr>
        <w:sectPr>
          <w:headerReference r:id="rId3" w:type="default"/>
          <w:footerReference r:id="rId5" w:type="default"/>
          <w:headerReference r:id="rId4" w:type="even"/>
          <w:footerReference r:id="rId6" w:type="even"/>
          <w:pgSz w:w="11850" w:h="16783"/>
          <w:pgMar w:top="1440" w:right="1797" w:bottom="1440" w:left="1797" w:header="851" w:footer="992" w:gutter="0"/>
          <w:pgNumType w:fmt="numberInDash" w:start="1"/>
          <w:cols w:space="720" w:num="1"/>
          <w:docGrid w:linePitch="312" w:charSpace="0"/>
        </w:sectPr>
      </w:pPr>
    </w:p>
    <w:p>
      <w:pPr>
        <w:pStyle w:val="4"/>
        <w:spacing w:before="240" w:after="240"/>
      </w:pPr>
      <w:r>
        <w:rPr>
          <w:rFonts w:hint="eastAsia"/>
        </w:rPr>
        <w:t>第一章  询价邀请</w:t>
      </w:r>
      <w:bookmarkEnd w:id="0"/>
    </w:p>
    <w:p>
      <w:pPr>
        <w:spacing w:line="360" w:lineRule="auto"/>
        <w:ind w:firstLine="480" w:firstLineChars="200"/>
        <w:jc w:val="left"/>
        <w:rPr>
          <w:rFonts w:hAnsi="宋体"/>
          <w:sz w:val="24"/>
          <w:szCs w:val="28"/>
        </w:rPr>
      </w:pPr>
      <w:r>
        <w:rPr>
          <w:rFonts w:hint="eastAsia" w:hAnsi="宋体"/>
          <w:sz w:val="24"/>
          <w:szCs w:val="32"/>
          <w:lang w:val="zh-CN"/>
        </w:rPr>
        <w:t>四川信息职业技术学院房屋建筑物</w:t>
      </w:r>
      <w:r>
        <w:rPr>
          <w:rFonts w:hint="eastAsia" w:hAnsi="宋体"/>
          <w:sz w:val="24"/>
          <w:szCs w:val="32"/>
          <w:lang w:val="zh-CN" w:eastAsia="zh-CN"/>
        </w:rPr>
        <w:t>、构筑物</w:t>
      </w:r>
      <w:r>
        <w:rPr>
          <w:rFonts w:hint="eastAsia" w:hAnsi="宋体"/>
          <w:sz w:val="24"/>
          <w:szCs w:val="32"/>
          <w:lang w:val="zh-CN"/>
        </w:rPr>
        <w:t>防雷检测采购项目</w:t>
      </w:r>
      <w:r>
        <w:rPr>
          <w:rFonts w:hint="eastAsia" w:hAnsi="宋体"/>
          <w:sz w:val="24"/>
          <w:szCs w:val="32"/>
        </w:rPr>
        <w:t>拟</w:t>
      </w:r>
      <w:r>
        <w:rPr>
          <w:rFonts w:hint="eastAsia" w:hAnsi="宋体" w:cs="宋体"/>
          <w:sz w:val="24"/>
          <w:szCs w:val="32"/>
        </w:rPr>
        <w:t>采用询价方式</w:t>
      </w:r>
      <w:r>
        <w:rPr>
          <w:rFonts w:hint="eastAsia" w:hAnsi="宋体" w:cs="宋体"/>
          <w:sz w:val="24"/>
        </w:rPr>
        <w:t>进行采购，特</w:t>
      </w:r>
      <w:r>
        <w:rPr>
          <w:rFonts w:hint="eastAsia" w:hAnsi="宋体" w:cs="宋体"/>
          <w:sz w:val="24"/>
          <w:szCs w:val="28"/>
        </w:rPr>
        <w:t>邀请符合本次采购要求的供应商参加</w:t>
      </w:r>
      <w:r>
        <w:rPr>
          <w:rFonts w:hint="eastAsia" w:hAnsi="宋体" w:cs="宋体"/>
          <w:sz w:val="24"/>
        </w:rPr>
        <w:t>报价</w:t>
      </w:r>
      <w:r>
        <w:rPr>
          <w:rFonts w:hint="eastAsia" w:hAnsi="宋体"/>
          <w:sz w:val="24"/>
          <w:szCs w:val="28"/>
        </w:rPr>
        <w:t>。</w:t>
      </w:r>
    </w:p>
    <w:p>
      <w:pPr>
        <w:spacing w:line="360" w:lineRule="auto"/>
        <w:ind w:firstLine="482" w:firstLineChars="200"/>
        <w:outlineLvl w:val="2"/>
        <w:rPr>
          <w:rFonts w:hAnsi="宋体"/>
          <w:b/>
          <w:sz w:val="24"/>
        </w:rPr>
      </w:pPr>
      <w:bookmarkStart w:id="2" w:name="_Toc509559397"/>
      <w:bookmarkStart w:id="3" w:name="_Toc1956"/>
      <w:r>
        <w:rPr>
          <w:rFonts w:hint="eastAsia" w:hAnsi="宋体"/>
          <w:b/>
          <w:sz w:val="24"/>
        </w:rPr>
        <w:t>一、采购项目基本情况</w:t>
      </w:r>
      <w:bookmarkEnd w:id="2"/>
      <w:bookmarkEnd w:id="3"/>
    </w:p>
    <w:p>
      <w:pPr>
        <w:spacing w:line="360" w:lineRule="auto"/>
        <w:ind w:firstLine="480" w:firstLineChars="200"/>
        <w:rPr>
          <w:rFonts w:hAnsi="宋体"/>
          <w:sz w:val="24"/>
        </w:rPr>
      </w:pPr>
      <w:r>
        <w:rPr>
          <w:rFonts w:hint="eastAsia" w:hAnsi="宋体"/>
          <w:sz w:val="24"/>
        </w:rPr>
        <w:t>1．采购项目名称：</w:t>
      </w:r>
      <w:r>
        <w:rPr>
          <w:rFonts w:hint="eastAsia" w:hAnsi="宋体"/>
          <w:sz w:val="24"/>
          <w:szCs w:val="32"/>
          <w:lang w:val="zh-CN"/>
        </w:rPr>
        <w:t>四川信息职业技术学院房屋建筑物</w:t>
      </w:r>
      <w:r>
        <w:rPr>
          <w:rFonts w:hint="eastAsia" w:hAnsi="宋体"/>
          <w:sz w:val="24"/>
          <w:szCs w:val="32"/>
          <w:lang w:val="zh-CN" w:eastAsia="zh-CN"/>
        </w:rPr>
        <w:t>、构筑物</w:t>
      </w:r>
      <w:r>
        <w:rPr>
          <w:rFonts w:hint="eastAsia" w:hAnsi="宋体"/>
          <w:sz w:val="24"/>
          <w:szCs w:val="32"/>
          <w:lang w:val="zh-CN"/>
        </w:rPr>
        <w:t>防雷检测采购(2</w:t>
      </w:r>
      <w:r>
        <w:rPr>
          <w:rFonts w:hAnsi="宋体"/>
          <w:sz w:val="24"/>
          <w:szCs w:val="32"/>
          <w:lang w:val="zh-CN"/>
        </w:rPr>
        <w:t>02</w:t>
      </w:r>
      <w:r>
        <w:rPr>
          <w:rFonts w:hint="eastAsia" w:hAnsi="宋体"/>
          <w:sz w:val="24"/>
          <w:szCs w:val="32"/>
          <w:lang w:val="en-US" w:eastAsia="zh-CN"/>
        </w:rPr>
        <w:t>4</w:t>
      </w:r>
      <w:r>
        <w:rPr>
          <w:rFonts w:hAnsi="宋体"/>
          <w:sz w:val="24"/>
          <w:szCs w:val="32"/>
          <w:lang w:val="zh-CN"/>
        </w:rPr>
        <w:t>-202</w:t>
      </w:r>
      <w:r>
        <w:rPr>
          <w:rFonts w:hint="eastAsia" w:hAnsi="宋体"/>
          <w:sz w:val="24"/>
          <w:szCs w:val="32"/>
          <w:lang w:val="en-US" w:eastAsia="zh-CN"/>
        </w:rPr>
        <w:t>6</w:t>
      </w:r>
      <w:r>
        <w:rPr>
          <w:rFonts w:hint="eastAsia" w:hAnsi="宋体"/>
          <w:sz w:val="24"/>
          <w:szCs w:val="32"/>
          <w:lang w:val="zh-CN"/>
        </w:rPr>
        <w:t>年度)。</w:t>
      </w:r>
    </w:p>
    <w:p>
      <w:pPr>
        <w:spacing w:line="360" w:lineRule="auto"/>
        <w:ind w:firstLine="480" w:firstLineChars="200"/>
        <w:rPr>
          <w:rFonts w:hAnsi="宋体"/>
          <w:sz w:val="24"/>
        </w:rPr>
      </w:pPr>
      <w:r>
        <w:rPr>
          <w:rFonts w:hint="eastAsia" w:hAnsi="宋体"/>
          <w:sz w:val="24"/>
        </w:rPr>
        <w:t>2．采购人：四川信息职业技术学院。</w:t>
      </w:r>
    </w:p>
    <w:p>
      <w:pPr>
        <w:spacing w:line="360" w:lineRule="auto"/>
        <w:ind w:firstLine="482" w:firstLineChars="200"/>
        <w:outlineLvl w:val="2"/>
        <w:rPr>
          <w:rFonts w:hAnsi="宋体"/>
          <w:b/>
          <w:sz w:val="24"/>
        </w:rPr>
      </w:pPr>
      <w:bookmarkStart w:id="4" w:name="_Toc509559398"/>
      <w:bookmarkStart w:id="5" w:name="_Toc11676"/>
      <w:r>
        <w:rPr>
          <w:rFonts w:hint="eastAsia" w:hAnsi="宋体"/>
          <w:b/>
          <w:sz w:val="24"/>
        </w:rPr>
        <w:t>二、资金情况</w:t>
      </w:r>
      <w:bookmarkEnd w:id="4"/>
      <w:bookmarkEnd w:id="5"/>
    </w:p>
    <w:p>
      <w:pPr>
        <w:spacing w:line="360" w:lineRule="auto"/>
        <w:ind w:right="51" w:rightChars="15" w:firstLine="480" w:firstLineChars="200"/>
        <w:rPr>
          <w:rFonts w:hAnsi="宋体"/>
          <w:b/>
          <w:bCs/>
          <w:sz w:val="24"/>
        </w:rPr>
      </w:pPr>
      <w:r>
        <w:rPr>
          <w:rFonts w:hint="eastAsia" w:hAnsi="宋体"/>
          <w:sz w:val="24"/>
        </w:rPr>
        <w:t>资金来源及最高限价：</w:t>
      </w:r>
      <w:r>
        <w:rPr>
          <w:rFonts w:hAnsi="宋体"/>
          <w:sz w:val="24"/>
        </w:rPr>
        <w:t>1</w:t>
      </w:r>
      <w:r>
        <w:rPr>
          <w:rFonts w:hint="eastAsia" w:hAnsi="宋体"/>
          <w:sz w:val="24"/>
          <w:lang w:val="en-US" w:eastAsia="zh-CN"/>
        </w:rPr>
        <w:t>1000</w:t>
      </w:r>
      <w:r>
        <w:rPr>
          <w:rFonts w:hint="eastAsia" w:hAnsi="宋体"/>
          <w:sz w:val="24"/>
        </w:rPr>
        <w:t>元/年</w:t>
      </w:r>
    </w:p>
    <w:p>
      <w:pPr>
        <w:numPr>
          <w:ilvl w:val="0"/>
          <w:numId w:val="2"/>
        </w:numPr>
        <w:spacing w:line="360" w:lineRule="auto"/>
        <w:ind w:firstLine="482" w:firstLineChars="200"/>
        <w:outlineLvl w:val="2"/>
        <w:rPr>
          <w:rFonts w:hAnsi="宋体"/>
          <w:b/>
          <w:sz w:val="24"/>
        </w:rPr>
      </w:pPr>
      <w:bookmarkStart w:id="6" w:name="_Toc509559399"/>
      <w:bookmarkStart w:id="7" w:name="_Toc24023"/>
      <w:r>
        <w:rPr>
          <w:rFonts w:hint="eastAsia" w:hAnsi="宋体"/>
          <w:b/>
          <w:sz w:val="24"/>
        </w:rPr>
        <w:t>采购项目简介</w:t>
      </w:r>
      <w:bookmarkEnd w:id="6"/>
      <w:bookmarkEnd w:id="7"/>
    </w:p>
    <w:p>
      <w:pPr>
        <w:pStyle w:val="2"/>
        <w:spacing w:after="0" w:line="360" w:lineRule="auto"/>
        <w:ind w:firstLine="480" w:firstLineChars="200"/>
        <w:rPr>
          <w:rFonts w:hAnsi="宋体"/>
          <w:sz w:val="24"/>
          <w:szCs w:val="32"/>
          <w:lang w:val="zh-CN"/>
        </w:rPr>
      </w:pPr>
      <w:bookmarkStart w:id="8" w:name="_Toc31724"/>
      <w:bookmarkStart w:id="9" w:name="_Toc509559400"/>
      <w:r>
        <w:rPr>
          <w:rFonts w:hint="eastAsia" w:hAnsi="宋体"/>
          <w:sz w:val="24"/>
          <w:szCs w:val="32"/>
          <w:lang w:val="zh-CN"/>
        </w:rPr>
        <w:t>对学院</w:t>
      </w:r>
      <w:r>
        <w:rPr>
          <w:rFonts w:hAnsi="宋体"/>
          <w:sz w:val="24"/>
          <w:szCs w:val="32"/>
          <w:lang w:val="zh-CN"/>
        </w:rPr>
        <w:t>东坝校区，雪峰校区共</w:t>
      </w:r>
      <w:r>
        <w:rPr>
          <w:rFonts w:hint="eastAsia" w:hAnsi="宋体"/>
          <w:sz w:val="24"/>
          <w:szCs w:val="32"/>
          <w:lang w:val="en-US" w:eastAsia="zh-CN"/>
        </w:rPr>
        <w:t>42</w:t>
      </w:r>
      <w:r>
        <w:rPr>
          <w:rFonts w:hint="eastAsia" w:hAnsi="宋体"/>
          <w:sz w:val="24"/>
          <w:szCs w:val="32"/>
          <w:lang w:val="zh-CN"/>
        </w:rPr>
        <w:t>栋</w:t>
      </w:r>
      <w:r>
        <w:rPr>
          <w:rFonts w:hAnsi="宋体"/>
          <w:sz w:val="24"/>
          <w:szCs w:val="32"/>
          <w:lang w:val="zh-CN"/>
        </w:rPr>
        <w:t>房屋建筑物</w:t>
      </w:r>
      <w:r>
        <w:rPr>
          <w:rFonts w:hint="eastAsia" w:hAnsi="宋体"/>
          <w:sz w:val="24"/>
          <w:szCs w:val="32"/>
          <w:lang w:val="zh-CN"/>
        </w:rPr>
        <w:t>、构筑物</w:t>
      </w:r>
      <w:r>
        <w:rPr>
          <w:rFonts w:hAnsi="宋体"/>
          <w:sz w:val="24"/>
          <w:szCs w:val="32"/>
          <w:lang w:val="zh-CN"/>
        </w:rPr>
        <w:t>进行</w:t>
      </w:r>
      <w:r>
        <w:rPr>
          <w:rFonts w:hint="eastAsia" w:hAnsi="宋体"/>
          <w:sz w:val="24"/>
          <w:szCs w:val="32"/>
          <w:lang w:val="zh-CN"/>
        </w:rPr>
        <w:t>防雷检测，每年检测一次，</w:t>
      </w:r>
      <w:r>
        <w:rPr>
          <w:rFonts w:hAnsi="宋体"/>
          <w:sz w:val="24"/>
          <w:szCs w:val="32"/>
          <w:lang w:val="zh-CN"/>
        </w:rPr>
        <w:t>每栋建筑物</w:t>
      </w:r>
      <w:r>
        <w:rPr>
          <w:rFonts w:hint="eastAsia" w:hAnsi="宋体"/>
          <w:sz w:val="24"/>
          <w:szCs w:val="32"/>
          <w:lang w:val="zh-CN"/>
        </w:rPr>
        <w:t>、构筑物</w:t>
      </w:r>
      <w:r>
        <w:rPr>
          <w:rFonts w:hAnsi="宋体"/>
          <w:sz w:val="24"/>
          <w:szCs w:val="32"/>
          <w:lang w:val="zh-CN"/>
        </w:rPr>
        <w:t>测试点不少于</w:t>
      </w:r>
      <w:r>
        <w:rPr>
          <w:rFonts w:hint="eastAsia" w:hAnsi="宋体"/>
          <w:sz w:val="24"/>
          <w:szCs w:val="32"/>
          <w:lang w:val="en-US" w:eastAsia="zh-CN"/>
        </w:rPr>
        <w:t>6</w:t>
      </w:r>
      <w:r>
        <w:rPr>
          <w:rFonts w:hint="eastAsia" w:hAnsi="宋体"/>
          <w:sz w:val="24"/>
          <w:szCs w:val="32"/>
          <w:lang w:val="zh-CN"/>
        </w:rPr>
        <w:t>个；包含东坝校区：第一教学楼,第二教学楼,图书馆,实习楼,实训中心,东区电梯实训室，鹏锦公司综合楼，18、19、20、21、22、23号教工楼，男生公寓、女生公寓、学生宿舍东西楼、学生宿舍北楼，礼堂食堂综合楼（二类建筑），第二学生食堂，医务室，学生活动中心，630室外箱变，水泵房（含水塔）；雪峰校区：学术交流中心（二类建筑）、第一、二、三、四教学楼，运动场含看台附属，浴室，风雨操场及校医务室，实训车间，学生食堂，1、2、3、4、5、6号学生公寓，图书馆（二类建筑），综合楼（二类建筑），1</w:t>
      </w:r>
      <w:r>
        <w:rPr>
          <w:rFonts w:hint="eastAsia" w:hAnsi="宋体"/>
          <w:sz w:val="24"/>
          <w:szCs w:val="32"/>
          <w:lang w:val="en-US" w:eastAsia="zh-CN"/>
        </w:rPr>
        <w:t>0</w:t>
      </w:r>
      <w:r>
        <w:rPr>
          <w:rFonts w:hint="eastAsia" w:hAnsi="宋体"/>
          <w:sz w:val="24"/>
          <w:szCs w:val="32"/>
          <w:lang w:val="zh-CN"/>
        </w:rPr>
        <w:t>00室外箱变。</w:t>
      </w:r>
      <w:bookmarkStart w:id="27" w:name="_GoBack"/>
      <w:bookmarkEnd w:id="27"/>
    </w:p>
    <w:p>
      <w:pPr>
        <w:pStyle w:val="2"/>
        <w:spacing w:after="0" w:line="360" w:lineRule="auto"/>
        <w:ind w:firstLine="482" w:firstLineChars="200"/>
        <w:rPr>
          <w:rFonts w:hAnsi="宋体"/>
          <w:b/>
          <w:sz w:val="24"/>
        </w:rPr>
      </w:pPr>
      <w:r>
        <w:rPr>
          <w:rFonts w:hint="eastAsia" w:hAnsi="宋体"/>
          <w:b/>
          <w:sz w:val="24"/>
        </w:rPr>
        <w:t>四、供应商邀请方式</w:t>
      </w:r>
      <w:bookmarkEnd w:id="8"/>
      <w:bookmarkEnd w:id="9"/>
    </w:p>
    <w:p>
      <w:pPr>
        <w:spacing w:line="360" w:lineRule="auto"/>
        <w:ind w:firstLine="480" w:firstLineChars="200"/>
        <w:rPr>
          <w:rFonts w:hAnsi="宋体"/>
          <w:sz w:val="24"/>
        </w:rPr>
      </w:pPr>
      <w:r>
        <w:rPr>
          <w:rFonts w:hint="eastAsia" w:hAnsi="宋体"/>
          <w:sz w:val="24"/>
        </w:rPr>
        <w:t>公告方式：本次询价邀请在四川信息职业技术学院（</w:t>
      </w:r>
      <w:r>
        <w:rPr>
          <w:rFonts w:hAnsi="宋体"/>
          <w:sz w:val="24"/>
        </w:rPr>
        <w:t>http://</w:t>
      </w:r>
      <w:r>
        <w:rPr>
          <w:rFonts w:hint="eastAsia" w:hAnsi="宋体"/>
          <w:sz w:val="24"/>
        </w:rPr>
        <w:t>www</w:t>
      </w:r>
      <w:r>
        <w:rPr>
          <w:rFonts w:hAnsi="宋体"/>
          <w:sz w:val="24"/>
        </w:rPr>
        <w:t>.scitc.com.cn/</w:t>
      </w:r>
      <w:r>
        <w:rPr>
          <w:rFonts w:hint="eastAsia" w:hAnsi="宋体"/>
          <w:sz w:val="24"/>
        </w:rPr>
        <w:t>）主页通知公告栏发布。</w:t>
      </w:r>
    </w:p>
    <w:p>
      <w:pPr>
        <w:spacing w:line="360" w:lineRule="auto"/>
        <w:ind w:firstLine="482" w:firstLineChars="200"/>
        <w:outlineLvl w:val="2"/>
        <w:rPr>
          <w:rFonts w:hAnsi="宋体"/>
          <w:b/>
          <w:sz w:val="24"/>
        </w:rPr>
      </w:pPr>
      <w:r>
        <w:rPr>
          <w:rFonts w:hint="eastAsia" w:hAnsi="宋体"/>
          <w:b/>
          <w:sz w:val="24"/>
        </w:rPr>
        <w:t>五、</w:t>
      </w:r>
      <w:bookmarkStart w:id="10" w:name="_Toc5582"/>
      <w:bookmarkStart w:id="11" w:name="_Toc509559401"/>
      <w:r>
        <w:rPr>
          <w:rFonts w:hint="eastAsia" w:hAnsi="宋体"/>
          <w:b/>
          <w:sz w:val="24"/>
        </w:rPr>
        <w:t>供应商参加本次采购活动应具备下列条件</w:t>
      </w:r>
      <w:bookmarkEnd w:id="10"/>
      <w:bookmarkEnd w:id="11"/>
    </w:p>
    <w:p>
      <w:pPr>
        <w:spacing w:line="360" w:lineRule="auto"/>
        <w:ind w:firstLine="480" w:firstLineChars="200"/>
        <w:rPr>
          <w:rFonts w:hAnsi="宋体"/>
          <w:sz w:val="24"/>
        </w:rPr>
      </w:pPr>
      <w:bookmarkStart w:id="12" w:name="_Toc18805"/>
      <w:bookmarkStart w:id="13" w:name="_Toc509559403"/>
      <w:bookmarkStart w:id="14" w:name="OLE_LINK4"/>
      <w:bookmarkStart w:id="15" w:name="OLE_LINK3"/>
      <w:r>
        <w:rPr>
          <w:rFonts w:hint="eastAsia" w:hAnsi="宋体"/>
          <w:sz w:val="24"/>
        </w:rPr>
        <w:t>1</w:t>
      </w:r>
      <w:r>
        <w:rPr>
          <w:rFonts w:hAnsi="宋体"/>
          <w:sz w:val="24"/>
        </w:rPr>
        <w:t>.</w:t>
      </w:r>
      <w:r>
        <w:rPr>
          <w:rFonts w:hint="eastAsia" w:hAnsi="宋体"/>
          <w:sz w:val="24"/>
        </w:rPr>
        <w:t>具有独立承担民事责任的能力（提供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pPr>
        <w:spacing w:line="360" w:lineRule="auto"/>
        <w:ind w:firstLine="470" w:firstLineChars="196"/>
        <w:rPr>
          <w:rFonts w:hint="eastAsia" w:hAnsi="宋体" w:cs="宋体"/>
          <w:sz w:val="24"/>
        </w:rPr>
      </w:pPr>
      <w:r>
        <w:rPr>
          <w:rFonts w:hint="eastAsia" w:hAnsi="宋体"/>
          <w:sz w:val="24"/>
        </w:rPr>
        <w:t>2</w:t>
      </w:r>
      <w:r>
        <w:rPr>
          <w:rFonts w:hAnsi="宋体"/>
          <w:sz w:val="24"/>
        </w:rPr>
        <w:t>.</w:t>
      </w:r>
      <w:r>
        <w:rPr>
          <w:rFonts w:hint="eastAsia" w:hAnsi="宋体"/>
          <w:sz w:val="24"/>
        </w:rPr>
        <w:t>具有良好的商业信誉和健全的财务会计制度；（提供</w:t>
      </w:r>
      <w:r>
        <w:rPr>
          <w:rFonts w:hint="eastAsia" w:hAnsi="宋体" w:cs="宋体"/>
          <w:sz w:val="24"/>
        </w:rPr>
        <w:t>承诺函原件，格式自拟</w:t>
      </w:r>
      <w:r>
        <w:rPr>
          <w:rFonts w:hint="eastAsia" w:hAnsi="宋体"/>
          <w:sz w:val="24"/>
        </w:rPr>
        <w:t>）</w:t>
      </w:r>
    </w:p>
    <w:p>
      <w:pPr>
        <w:spacing w:line="360" w:lineRule="auto"/>
        <w:ind w:firstLine="480" w:firstLineChars="200"/>
        <w:rPr>
          <w:rFonts w:hAnsi="宋体"/>
          <w:sz w:val="24"/>
        </w:rPr>
      </w:pPr>
      <w:r>
        <w:rPr>
          <w:rFonts w:hint="eastAsia" w:hAnsi="宋体"/>
          <w:sz w:val="24"/>
        </w:rPr>
        <w:t>3</w:t>
      </w:r>
      <w:r>
        <w:rPr>
          <w:rFonts w:hAnsi="宋体"/>
          <w:sz w:val="24"/>
        </w:rPr>
        <w:t>.</w:t>
      </w:r>
      <w:r>
        <w:rPr>
          <w:rFonts w:hint="eastAsia" w:hAnsi="宋体"/>
          <w:sz w:val="24"/>
        </w:rPr>
        <w:t>具有履行合同所必需的设备和专业技术能力；（提供</w:t>
      </w:r>
      <w:r>
        <w:rPr>
          <w:rFonts w:hint="eastAsia" w:hAnsi="宋体" w:cs="宋体"/>
          <w:sz w:val="24"/>
        </w:rPr>
        <w:t>承诺函原件，格式自拟</w:t>
      </w:r>
      <w:r>
        <w:rPr>
          <w:rFonts w:hint="eastAsia" w:hAnsi="宋体"/>
          <w:sz w:val="24"/>
        </w:rPr>
        <w:t>）</w:t>
      </w:r>
    </w:p>
    <w:p>
      <w:pPr>
        <w:spacing w:line="360" w:lineRule="auto"/>
        <w:ind w:firstLine="480" w:firstLineChars="200"/>
        <w:rPr>
          <w:rFonts w:hAnsi="宋体"/>
          <w:sz w:val="24"/>
        </w:rPr>
      </w:pPr>
      <w:r>
        <w:rPr>
          <w:rFonts w:hint="eastAsia" w:hAnsi="宋体"/>
          <w:sz w:val="24"/>
        </w:rPr>
        <w:t>4</w:t>
      </w:r>
      <w:r>
        <w:rPr>
          <w:rFonts w:hAnsi="宋体"/>
          <w:sz w:val="24"/>
        </w:rPr>
        <w:t>.</w:t>
      </w:r>
      <w:r>
        <w:rPr>
          <w:rFonts w:hint="eastAsia" w:hAnsi="宋体"/>
          <w:sz w:val="24"/>
        </w:rPr>
        <w:t>有依法缴纳税收和社会保障资金的良好记录；（提供</w:t>
      </w:r>
      <w:r>
        <w:rPr>
          <w:rFonts w:hint="eastAsia" w:hAnsi="宋体" w:cs="宋体"/>
          <w:sz w:val="24"/>
        </w:rPr>
        <w:t>承诺函原件，格式自拟</w:t>
      </w:r>
      <w:r>
        <w:rPr>
          <w:rFonts w:hint="eastAsia" w:hAnsi="宋体"/>
          <w:sz w:val="24"/>
        </w:rPr>
        <w:t>）</w:t>
      </w:r>
    </w:p>
    <w:p>
      <w:pPr>
        <w:spacing w:line="360" w:lineRule="auto"/>
        <w:ind w:firstLine="480" w:firstLineChars="200"/>
        <w:rPr>
          <w:rFonts w:hAnsi="宋体"/>
          <w:sz w:val="24"/>
        </w:rPr>
      </w:pPr>
      <w:r>
        <w:rPr>
          <w:rFonts w:hint="eastAsia" w:hAnsi="宋体"/>
          <w:sz w:val="24"/>
        </w:rPr>
        <w:t>5</w:t>
      </w:r>
      <w:r>
        <w:rPr>
          <w:rFonts w:hAnsi="宋体"/>
          <w:sz w:val="24"/>
        </w:rPr>
        <w:t>.</w:t>
      </w:r>
      <w:r>
        <w:rPr>
          <w:rFonts w:hint="eastAsia" w:hAnsi="宋体"/>
          <w:sz w:val="24"/>
        </w:rPr>
        <w:t>参加政府采购活动前三年内，在经营活动中没有重大违法记录；（提供</w:t>
      </w:r>
      <w:r>
        <w:rPr>
          <w:rFonts w:hint="eastAsia" w:hAnsi="宋体" w:cs="宋体"/>
          <w:sz w:val="24"/>
        </w:rPr>
        <w:t>承诺函原件，格式自拟</w:t>
      </w:r>
      <w:r>
        <w:rPr>
          <w:rFonts w:hint="eastAsia" w:hAnsi="宋体"/>
          <w:sz w:val="24"/>
        </w:rPr>
        <w:t>）</w:t>
      </w:r>
    </w:p>
    <w:p>
      <w:pPr>
        <w:spacing w:line="360" w:lineRule="auto"/>
        <w:ind w:firstLine="480" w:firstLineChars="200"/>
        <w:rPr>
          <w:rFonts w:hAnsi="宋体"/>
          <w:sz w:val="24"/>
        </w:rPr>
      </w:pPr>
      <w:r>
        <w:rPr>
          <w:rFonts w:hint="eastAsia" w:hAnsi="宋体"/>
          <w:sz w:val="24"/>
        </w:rPr>
        <w:t>6</w:t>
      </w:r>
      <w:r>
        <w:rPr>
          <w:rFonts w:hAnsi="宋体"/>
          <w:sz w:val="24"/>
        </w:rPr>
        <w:t>.</w:t>
      </w:r>
      <w:r>
        <w:rPr>
          <w:rFonts w:hint="eastAsia" w:hAnsi="宋体"/>
          <w:sz w:val="24"/>
        </w:rPr>
        <w:t>法律、行政法规规定的其他条件；</w:t>
      </w:r>
    </w:p>
    <w:p>
      <w:pPr>
        <w:pStyle w:val="2"/>
        <w:ind w:firstLine="480" w:firstLineChars="200"/>
        <w:rPr>
          <w:rFonts w:hAnsi="宋体"/>
          <w:sz w:val="24"/>
        </w:rPr>
      </w:pPr>
      <w:r>
        <w:rPr>
          <w:rFonts w:hAnsi="宋体"/>
          <w:sz w:val="24"/>
        </w:rPr>
        <w:t>7</w:t>
      </w:r>
      <w:r>
        <w:rPr>
          <w:rFonts w:hint="eastAsia" w:hAnsi="宋体"/>
          <w:sz w:val="24"/>
        </w:rPr>
        <w:t>.营业</w:t>
      </w:r>
      <w:r>
        <w:rPr>
          <w:rFonts w:hAnsi="宋体"/>
          <w:sz w:val="24"/>
        </w:rPr>
        <w:t>执照所载明的</w:t>
      </w:r>
      <w:r>
        <w:rPr>
          <w:rFonts w:hint="eastAsia" w:hAnsi="宋体"/>
          <w:sz w:val="24"/>
        </w:rPr>
        <w:t>经营范围应包含防雷装置</w:t>
      </w:r>
      <w:r>
        <w:rPr>
          <w:rFonts w:hAnsi="宋体"/>
          <w:sz w:val="24"/>
        </w:rPr>
        <w:t>安全检测</w:t>
      </w:r>
      <w:r>
        <w:rPr>
          <w:rFonts w:hint="eastAsia" w:hAnsi="宋体" w:cs="宋体"/>
          <w:sz w:val="24"/>
        </w:rPr>
        <w:t>（提供证书复印件）</w:t>
      </w:r>
      <w:r>
        <w:rPr>
          <w:rFonts w:hint="eastAsia" w:hAnsi="宋体"/>
          <w:sz w:val="24"/>
        </w:rPr>
        <w:t>；</w:t>
      </w:r>
    </w:p>
    <w:p>
      <w:pPr>
        <w:pStyle w:val="2"/>
        <w:ind w:firstLine="480" w:firstLineChars="200"/>
        <w:rPr>
          <w:rFonts w:hint="eastAsia" w:eastAsia="宋体"/>
          <w:lang w:eastAsia="zh-CN"/>
        </w:rPr>
      </w:pPr>
      <w:r>
        <w:rPr>
          <w:rFonts w:hint="eastAsia" w:hAnsi="宋体"/>
          <w:sz w:val="24"/>
        </w:rPr>
        <w:t>8.应</w:t>
      </w:r>
      <w:r>
        <w:rPr>
          <w:rFonts w:hAnsi="宋体"/>
          <w:sz w:val="24"/>
        </w:rPr>
        <w:t>具备</w:t>
      </w:r>
      <w:r>
        <w:rPr>
          <w:rFonts w:hint="eastAsia" w:hAnsi="宋体"/>
          <w:sz w:val="24"/>
        </w:rPr>
        <w:t>雷电防护</w:t>
      </w:r>
      <w:r>
        <w:rPr>
          <w:rFonts w:hAnsi="宋体"/>
          <w:sz w:val="24"/>
        </w:rPr>
        <w:t>装置检测</w:t>
      </w:r>
      <w:r>
        <w:rPr>
          <w:rFonts w:hint="eastAsia" w:hAnsi="宋体"/>
          <w:sz w:val="24"/>
          <w:lang w:eastAsia="zh-CN"/>
        </w:rPr>
        <w:t>甲级</w:t>
      </w:r>
      <w:r>
        <w:rPr>
          <w:rFonts w:hAnsi="宋体"/>
          <w:sz w:val="24"/>
        </w:rPr>
        <w:t>资质</w:t>
      </w:r>
      <w:r>
        <w:rPr>
          <w:rFonts w:hint="eastAsia" w:hAnsi="宋体" w:cs="宋体"/>
          <w:sz w:val="24"/>
        </w:rPr>
        <w:t>（提供证书复印件）</w:t>
      </w:r>
      <w:r>
        <w:rPr>
          <w:rFonts w:hint="eastAsia" w:hAnsi="宋体" w:cs="宋体"/>
          <w:sz w:val="24"/>
          <w:lang w:eastAsia="zh-CN"/>
        </w:rPr>
        <w:t>。</w:t>
      </w:r>
    </w:p>
    <w:bookmarkEnd w:id="12"/>
    <w:bookmarkEnd w:id="13"/>
    <w:bookmarkEnd w:id="14"/>
    <w:bookmarkEnd w:id="15"/>
    <w:p>
      <w:pPr>
        <w:pStyle w:val="31"/>
        <w:ind w:firstLine="482"/>
        <w:rPr>
          <w:rFonts w:hAnsi="宋体"/>
          <w:b/>
          <w:sz w:val="24"/>
        </w:rPr>
      </w:pPr>
      <w:bookmarkStart w:id="16" w:name="_Toc509559406"/>
      <w:bookmarkStart w:id="17" w:name="_Toc26007"/>
      <w:r>
        <w:rPr>
          <w:rFonts w:hint="eastAsia" w:hAnsi="宋体" w:cs="宋体"/>
          <w:b/>
          <w:sz w:val="24"/>
          <w:szCs w:val="28"/>
        </w:rPr>
        <w:t>六</w:t>
      </w:r>
      <w:r>
        <w:rPr>
          <w:rFonts w:hAnsi="宋体" w:cs="宋体"/>
          <w:b/>
          <w:sz w:val="24"/>
          <w:szCs w:val="28"/>
        </w:rPr>
        <w:t>、</w:t>
      </w:r>
      <w:r>
        <w:rPr>
          <w:rFonts w:hint="eastAsia" w:hAnsi="宋体"/>
          <w:b/>
          <w:sz w:val="24"/>
        </w:rPr>
        <w:t>报价表</w:t>
      </w:r>
    </w:p>
    <w:p>
      <w:pPr>
        <w:pStyle w:val="31"/>
        <w:ind w:firstLine="480"/>
        <w:rPr>
          <w:rFonts w:hAnsi="宋体"/>
          <w:sz w:val="24"/>
        </w:rPr>
      </w:pPr>
      <w:r>
        <w:rPr>
          <w:rFonts w:hint="eastAsia" w:hAnsi="宋体"/>
          <w:sz w:val="24"/>
        </w:rPr>
        <w:t xml:space="preserve">项目名称： </w:t>
      </w:r>
    </w:p>
    <w:tbl>
      <w:tblPr>
        <w:tblStyle w:val="17"/>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883"/>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885" w:type="dxa"/>
            <w:vAlign w:val="center"/>
          </w:tcPr>
          <w:p>
            <w:pPr>
              <w:pStyle w:val="31"/>
              <w:ind w:firstLine="0" w:firstLineChars="0"/>
              <w:rPr>
                <w:rFonts w:hAnsi="宋体"/>
                <w:sz w:val="24"/>
              </w:rPr>
            </w:pPr>
            <w:r>
              <w:rPr>
                <w:rFonts w:hint="eastAsia" w:hAnsi="宋体"/>
                <w:sz w:val="24"/>
              </w:rPr>
              <w:t>序号</w:t>
            </w:r>
          </w:p>
        </w:tc>
        <w:tc>
          <w:tcPr>
            <w:tcW w:w="4883" w:type="dxa"/>
            <w:vAlign w:val="center"/>
          </w:tcPr>
          <w:p>
            <w:pPr>
              <w:pStyle w:val="31"/>
              <w:ind w:firstLine="480"/>
              <w:rPr>
                <w:rFonts w:hAnsi="宋体"/>
                <w:sz w:val="24"/>
              </w:rPr>
            </w:pPr>
            <w:r>
              <w:rPr>
                <w:rFonts w:hint="eastAsia" w:hAnsi="宋体"/>
                <w:sz w:val="24"/>
              </w:rPr>
              <w:t>项目名称</w:t>
            </w:r>
          </w:p>
        </w:tc>
        <w:tc>
          <w:tcPr>
            <w:tcW w:w="4012" w:type="dxa"/>
            <w:vAlign w:val="center"/>
          </w:tcPr>
          <w:p>
            <w:pPr>
              <w:pStyle w:val="31"/>
              <w:ind w:firstLine="480"/>
              <w:jc w:val="center"/>
              <w:rPr>
                <w:rFonts w:hAnsi="宋体"/>
                <w:sz w:val="24"/>
              </w:rPr>
            </w:pPr>
            <w:r>
              <w:rPr>
                <w:rFonts w:hint="eastAsia" w:hAnsi="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85" w:type="dxa"/>
            <w:vAlign w:val="center"/>
          </w:tcPr>
          <w:p>
            <w:pPr>
              <w:pStyle w:val="31"/>
              <w:ind w:firstLine="480"/>
              <w:jc w:val="center"/>
              <w:rPr>
                <w:rFonts w:hAnsi="宋体"/>
                <w:sz w:val="24"/>
              </w:rPr>
            </w:pPr>
            <w:r>
              <w:rPr>
                <w:rFonts w:hint="eastAsia" w:hAnsi="宋体"/>
                <w:sz w:val="24"/>
              </w:rPr>
              <w:t>1</w:t>
            </w:r>
          </w:p>
        </w:tc>
        <w:tc>
          <w:tcPr>
            <w:tcW w:w="4883" w:type="dxa"/>
            <w:vAlign w:val="center"/>
          </w:tcPr>
          <w:p>
            <w:pPr>
              <w:pStyle w:val="31"/>
              <w:ind w:firstLine="480"/>
              <w:rPr>
                <w:rFonts w:hAnsi="宋体"/>
                <w:sz w:val="24"/>
              </w:rPr>
            </w:pPr>
          </w:p>
        </w:tc>
        <w:tc>
          <w:tcPr>
            <w:tcW w:w="4012" w:type="dxa"/>
            <w:vAlign w:val="center"/>
          </w:tcPr>
          <w:p>
            <w:pPr>
              <w:pStyle w:val="31"/>
              <w:ind w:firstLine="480"/>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780" w:type="dxa"/>
            <w:gridSpan w:val="3"/>
          </w:tcPr>
          <w:p>
            <w:pPr>
              <w:pStyle w:val="31"/>
              <w:ind w:firstLine="480"/>
              <w:rPr>
                <w:rFonts w:hAnsi="宋体"/>
                <w:sz w:val="24"/>
              </w:rPr>
            </w:pPr>
          </w:p>
          <w:p>
            <w:pPr>
              <w:pStyle w:val="31"/>
              <w:ind w:firstLine="480"/>
              <w:rPr>
                <w:rFonts w:hAnsi="宋体"/>
                <w:sz w:val="24"/>
                <w:u w:val="single"/>
              </w:rPr>
            </w:pPr>
          </w:p>
          <w:p>
            <w:pPr>
              <w:pStyle w:val="31"/>
              <w:ind w:firstLine="480"/>
              <w:rPr>
                <w:rFonts w:hAnsi="宋体"/>
                <w:sz w:val="24"/>
              </w:rPr>
            </w:pPr>
            <w:r>
              <w:rPr>
                <w:rFonts w:hint="eastAsia" w:hAnsi="宋体"/>
                <w:sz w:val="24"/>
              </w:rPr>
              <w:t>报价</w:t>
            </w:r>
            <w:r>
              <w:rPr>
                <w:rFonts w:hAnsi="宋体"/>
                <w:sz w:val="24"/>
              </w:rPr>
              <w:t>（</w:t>
            </w:r>
            <w:r>
              <w:rPr>
                <w:rFonts w:hint="eastAsia" w:hAnsi="宋体"/>
                <w:sz w:val="24"/>
              </w:rPr>
              <w:t>大写</w:t>
            </w:r>
            <w:r>
              <w:rPr>
                <w:rFonts w:hAnsi="宋体"/>
                <w:sz w:val="24"/>
              </w:rPr>
              <w:t>）</w:t>
            </w:r>
            <w:r>
              <w:rPr>
                <w:rFonts w:hint="eastAsia" w:hAnsi="宋体"/>
                <w:sz w:val="24"/>
              </w:rPr>
              <w:t>：</w:t>
            </w:r>
            <w:r>
              <w:rPr>
                <w:rFonts w:hint="eastAsia" w:hAnsi="宋体"/>
                <w:sz w:val="24"/>
                <w:u w:val="single"/>
              </w:rPr>
              <w:t xml:space="preserve">                         </w:t>
            </w:r>
          </w:p>
          <w:p>
            <w:pPr>
              <w:pStyle w:val="31"/>
              <w:ind w:firstLine="480"/>
              <w:rPr>
                <w:rFonts w:hAnsi="宋体"/>
                <w:sz w:val="24"/>
              </w:rPr>
            </w:pPr>
          </w:p>
          <w:p>
            <w:pPr>
              <w:pStyle w:val="31"/>
              <w:ind w:firstLine="480"/>
              <w:rPr>
                <w:rFonts w:hAnsi="宋体"/>
                <w:sz w:val="24"/>
              </w:rPr>
            </w:pPr>
          </w:p>
        </w:tc>
      </w:tr>
    </w:tbl>
    <w:p>
      <w:pPr>
        <w:pStyle w:val="31"/>
        <w:ind w:firstLine="480"/>
        <w:rPr>
          <w:rFonts w:hAnsi="宋体"/>
          <w:sz w:val="24"/>
        </w:rPr>
      </w:pPr>
    </w:p>
    <w:p>
      <w:pPr>
        <w:pStyle w:val="31"/>
        <w:ind w:firstLine="480"/>
        <w:rPr>
          <w:rFonts w:hAnsi="宋体"/>
          <w:sz w:val="24"/>
        </w:rPr>
      </w:pPr>
      <w:bookmarkStart w:id="18" w:name="_Toc23957"/>
      <w:bookmarkStart w:id="19" w:name="_Toc27090"/>
      <w:bookmarkStart w:id="20" w:name="_Toc20400"/>
      <w:r>
        <w:rPr>
          <w:rFonts w:hint="eastAsia" w:hAnsi="宋体"/>
          <w:sz w:val="24"/>
        </w:rPr>
        <w:t>注：1、所有报价均用人民币表示，所报价格是最终用户验收合格后的总价，响应报价应包括</w:t>
      </w:r>
      <w:r>
        <w:rPr>
          <w:rFonts w:hint="eastAsia" w:hAnsi="宋体"/>
          <w:kern w:val="2"/>
          <w:sz w:val="24"/>
          <w:szCs w:val="24"/>
        </w:rPr>
        <w:t>检测费</w:t>
      </w:r>
      <w:r>
        <w:rPr>
          <w:rFonts w:hAnsi="宋体"/>
          <w:kern w:val="2"/>
          <w:sz w:val="24"/>
          <w:szCs w:val="24"/>
        </w:rPr>
        <w:t>、税费</w:t>
      </w:r>
      <w:r>
        <w:rPr>
          <w:rFonts w:hint="eastAsia" w:hAnsi="宋体"/>
          <w:sz w:val="24"/>
        </w:rPr>
        <w:t>等</w:t>
      </w:r>
      <w:r>
        <w:rPr>
          <w:rFonts w:hAnsi="宋体"/>
          <w:sz w:val="24"/>
        </w:rPr>
        <w:t>所有费用</w:t>
      </w:r>
      <w:r>
        <w:rPr>
          <w:rFonts w:hint="eastAsia" w:hAnsi="宋体"/>
          <w:sz w:val="24"/>
        </w:rPr>
        <w:t>。除此采购人不再支付任何其他费用，成交后无论何种原因，价格也不再进行任何调整。</w:t>
      </w:r>
      <w:bookmarkEnd w:id="18"/>
      <w:bookmarkEnd w:id="19"/>
      <w:bookmarkEnd w:id="20"/>
    </w:p>
    <w:p>
      <w:pPr>
        <w:pStyle w:val="31"/>
        <w:ind w:firstLine="480"/>
        <w:rPr>
          <w:rFonts w:hAnsi="宋体"/>
          <w:bCs/>
          <w:sz w:val="24"/>
        </w:rPr>
      </w:pPr>
      <w:r>
        <w:rPr>
          <w:rFonts w:hint="eastAsia" w:hAnsi="宋体"/>
          <w:bCs/>
          <w:sz w:val="24"/>
        </w:rPr>
        <w:t>2、此报价表做在响应文件中。</w:t>
      </w:r>
    </w:p>
    <w:p>
      <w:pPr>
        <w:pStyle w:val="31"/>
        <w:ind w:firstLine="480"/>
        <w:rPr>
          <w:rFonts w:hAnsi="宋体"/>
          <w:bCs/>
          <w:sz w:val="24"/>
        </w:rPr>
      </w:pPr>
    </w:p>
    <w:p>
      <w:pPr>
        <w:pStyle w:val="31"/>
        <w:ind w:firstLine="480"/>
        <w:rPr>
          <w:rFonts w:hAnsi="宋体"/>
          <w:sz w:val="24"/>
        </w:rPr>
      </w:pPr>
      <w:r>
        <w:rPr>
          <w:rFonts w:hint="eastAsia" w:hAnsi="宋体"/>
          <w:sz w:val="24"/>
        </w:rPr>
        <w:t>供应商名称：</w:t>
      </w:r>
      <w:r>
        <w:rPr>
          <w:rFonts w:hAnsi="宋体"/>
          <w:sz w:val="24"/>
        </w:rPr>
        <w:t xml:space="preserve">   </w:t>
      </w:r>
      <w:r>
        <w:rPr>
          <w:rFonts w:hint="eastAsia" w:hAnsi="宋体"/>
          <w:sz w:val="24"/>
        </w:rPr>
        <w:t>（盖单位公章）</w:t>
      </w:r>
    </w:p>
    <w:p>
      <w:pPr>
        <w:pStyle w:val="31"/>
        <w:ind w:firstLine="480"/>
        <w:rPr>
          <w:rFonts w:hAnsi="宋体"/>
          <w:sz w:val="24"/>
        </w:rPr>
      </w:pPr>
      <w:r>
        <w:rPr>
          <w:rFonts w:hint="eastAsia" w:hAnsi="宋体"/>
          <w:sz w:val="24"/>
        </w:rPr>
        <w:t>法定代表人或授权代表（签字或盖章）：</w:t>
      </w:r>
      <w:r>
        <w:rPr>
          <w:rFonts w:hAnsi="宋体"/>
          <w:sz w:val="24"/>
        </w:rPr>
        <w:t xml:space="preserve">  </w:t>
      </w:r>
    </w:p>
    <w:p>
      <w:pPr>
        <w:pStyle w:val="31"/>
        <w:ind w:firstLine="480"/>
        <w:rPr>
          <w:rFonts w:hint="eastAsia" w:hAnsi="宋体"/>
          <w:sz w:val="24"/>
        </w:rPr>
      </w:pPr>
      <w:r>
        <w:rPr>
          <w:rFonts w:hint="eastAsia" w:hAnsi="宋体"/>
          <w:sz w:val="24"/>
        </w:rPr>
        <w:t>日      期：</w:t>
      </w:r>
      <w:r>
        <w:rPr>
          <w:rFonts w:hAnsi="宋体"/>
          <w:sz w:val="24"/>
        </w:rPr>
        <w:t xml:space="preserve">   </w:t>
      </w:r>
      <w:r>
        <w:rPr>
          <w:rFonts w:hint="eastAsia" w:hAnsi="宋体"/>
          <w:sz w:val="24"/>
        </w:rPr>
        <w:t>年</w:t>
      </w:r>
      <w:r>
        <w:rPr>
          <w:rFonts w:hAnsi="宋体"/>
          <w:sz w:val="24"/>
        </w:rPr>
        <w:t xml:space="preserve">   </w:t>
      </w:r>
      <w:r>
        <w:rPr>
          <w:rFonts w:hint="eastAsia" w:hAnsi="宋体"/>
          <w:sz w:val="24"/>
        </w:rPr>
        <w:t>月</w:t>
      </w:r>
      <w:r>
        <w:rPr>
          <w:rFonts w:hAnsi="宋体"/>
          <w:sz w:val="24"/>
        </w:rPr>
        <w:t xml:space="preserve">    </w:t>
      </w:r>
      <w:r>
        <w:rPr>
          <w:rFonts w:hint="eastAsia" w:hAnsi="宋体"/>
          <w:sz w:val="24"/>
        </w:rPr>
        <w:t>日</w:t>
      </w:r>
    </w:p>
    <w:p>
      <w:pPr>
        <w:snapToGrid w:val="0"/>
        <w:spacing w:line="360" w:lineRule="auto"/>
        <w:ind w:firstLine="482" w:firstLineChars="200"/>
        <w:rPr>
          <w:rFonts w:hAnsi="宋体" w:cs="宋体"/>
          <w:sz w:val="24"/>
          <w:szCs w:val="24"/>
        </w:rPr>
      </w:pPr>
      <w:r>
        <w:rPr>
          <w:rFonts w:hint="eastAsia" w:hAnsi="宋体" w:cs="宋体"/>
          <w:b/>
          <w:sz w:val="24"/>
          <w:szCs w:val="28"/>
        </w:rPr>
        <w:t>七、递交相应文件</w:t>
      </w:r>
      <w:r>
        <w:rPr>
          <w:rFonts w:hint="eastAsia" w:hAnsi="宋体" w:cs="宋体"/>
          <w:b/>
          <w:sz w:val="24"/>
        </w:rPr>
        <w:t>截止时间和地点</w:t>
      </w:r>
    </w:p>
    <w:p>
      <w:pPr>
        <w:spacing w:line="360" w:lineRule="auto"/>
        <w:ind w:firstLine="480" w:firstLineChars="200"/>
        <w:rPr>
          <w:rFonts w:hAnsi="宋体"/>
          <w:sz w:val="24"/>
        </w:rPr>
      </w:pPr>
      <w:r>
        <w:rPr>
          <w:rFonts w:hint="eastAsia" w:hAnsi="宋体" w:cs="宋体"/>
          <w:sz w:val="24"/>
          <w:szCs w:val="28"/>
        </w:rPr>
        <w:t>递交响应文件</w:t>
      </w:r>
      <w:r>
        <w:rPr>
          <w:rFonts w:hint="eastAsia" w:hAnsi="宋体" w:cs="宋体"/>
          <w:sz w:val="24"/>
        </w:rPr>
        <w:t>截止时间</w:t>
      </w:r>
      <w:bookmarkStart w:id="21" w:name="OLE_LINK1"/>
      <w:bookmarkStart w:id="22" w:name="OLE_LINK2"/>
      <w:r>
        <w:rPr>
          <w:rFonts w:hint="eastAsia" w:hAnsi="宋体" w:cs="宋体"/>
          <w:sz w:val="24"/>
        </w:rPr>
        <w:t>：</w:t>
      </w:r>
      <w:r>
        <w:rPr>
          <w:rFonts w:hint="eastAsia" w:hAnsi="宋体"/>
          <w:b/>
          <w:sz w:val="24"/>
        </w:rPr>
        <w:t>2022年</w:t>
      </w:r>
      <w:r>
        <w:rPr>
          <w:rFonts w:hAnsi="宋体"/>
          <w:b/>
          <w:sz w:val="24"/>
        </w:rPr>
        <w:t>5</w:t>
      </w:r>
      <w:r>
        <w:rPr>
          <w:rFonts w:hint="eastAsia" w:hAnsi="宋体"/>
          <w:b/>
          <w:sz w:val="24"/>
        </w:rPr>
        <w:t>月</w:t>
      </w:r>
      <w:r>
        <w:rPr>
          <w:rFonts w:hint="eastAsia" w:hAnsi="宋体"/>
          <w:b/>
          <w:sz w:val="24"/>
          <w:lang w:val="en-US" w:eastAsia="zh-CN"/>
        </w:rPr>
        <w:t>11</w:t>
      </w:r>
      <w:r>
        <w:rPr>
          <w:rFonts w:hint="eastAsia" w:hAnsi="宋体"/>
          <w:b/>
          <w:sz w:val="24"/>
        </w:rPr>
        <w:t>日</w:t>
      </w:r>
      <w:r>
        <w:rPr>
          <w:rFonts w:hint="eastAsia" w:hAnsi="宋体"/>
          <w:b/>
          <w:sz w:val="24"/>
          <w:lang w:val="en-US" w:eastAsia="zh-CN"/>
        </w:rPr>
        <w:t>10</w:t>
      </w:r>
      <w:r>
        <w:rPr>
          <w:rFonts w:hint="eastAsia" w:hAnsi="宋体"/>
          <w:b/>
          <w:sz w:val="24"/>
        </w:rPr>
        <w:t>:</w:t>
      </w:r>
      <w:r>
        <w:rPr>
          <w:rFonts w:hAnsi="宋体"/>
          <w:b/>
          <w:sz w:val="24"/>
        </w:rPr>
        <w:t>0</w:t>
      </w:r>
      <w:r>
        <w:rPr>
          <w:rFonts w:hint="eastAsia" w:hAnsi="宋体"/>
          <w:b/>
          <w:sz w:val="24"/>
        </w:rPr>
        <w:t>0</w:t>
      </w:r>
      <w:r>
        <w:rPr>
          <w:rFonts w:hint="eastAsia" w:hAnsi="宋体"/>
          <w:sz w:val="24"/>
        </w:rPr>
        <w:t>（北京时间）</w:t>
      </w:r>
      <w:bookmarkEnd w:id="21"/>
      <w:bookmarkEnd w:id="22"/>
      <w:r>
        <w:rPr>
          <w:rFonts w:hint="eastAsia" w:hAnsi="宋体"/>
          <w:sz w:val="24"/>
        </w:rPr>
        <w:t>，</w:t>
      </w:r>
      <w:r>
        <w:rPr>
          <w:rFonts w:hAnsi="宋体"/>
          <w:sz w:val="24"/>
        </w:rPr>
        <w:t>文件</w:t>
      </w:r>
      <w:r>
        <w:rPr>
          <w:rFonts w:hint="eastAsia" w:hAnsi="宋体"/>
          <w:sz w:val="24"/>
        </w:rPr>
        <w:t>需</w:t>
      </w:r>
      <w:r>
        <w:rPr>
          <w:rFonts w:hAnsi="宋体"/>
          <w:b/>
          <w:sz w:val="24"/>
        </w:rPr>
        <w:t>正本一</w:t>
      </w:r>
      <w:r>
        <w:rPr>
          <w:rFonts w:hAnsi="宋体"/>
          <w:sz w:val="24"/>
        </w:rPr>
        <w:t>份。</w:t>
      </w:r>
      <w:r>
        <w:rPr>
          <w:rFonts w:hint="eastAsia" w:hAnsi="宋体"/>
          <w:sz w:val="24"/>
        </w:rPr>
        <w:t>逾期送达的或没有装订、密封的文件不予接收。</w:t>
      </w:r>
    </w:p>
    <w:p>
      <w:pPr>
        <w:pStyle w:val="31"/>
        <w:ind w:firstLine="480"/>
        <w:rPr>
          <w:sz w:val="24"/>
          <w:lang w:val="zh-CN"/>
        </w:rPr>
      </w:pPr>
      <w:r>
        <w:rPr>
          <w:rFonts w:hint="eastAsia" w:hAnsi="宋体"/>
          <w:sz w:val="24"/>
        </w:rPr>
        <w:t>地点：广元市利州区学府路265号综合楼</w:t>
      </w:r>
      <w:r>
        <w:rPr>
          <w:rFonts w:hAnsi="宋体"/>
          <w:sz w:val="24"/>
        </w:rPr>
        <w:t>0902</w:t>
      </w:r>
      <w:r>
        <w:rPr>
          <w:rFonts w:hint="eastAsia" w:hAnsi="宋体"/>
          <w:sz w:val="24"/>
        </w:rPr>
        <w:t>办公室（四川信息职业技术学院雪峰校区）。</w:t>
      </w:r>
      <w:r>
        <w:rPr>
          <w:rFonts w:hint="eastAsia"/>
          <w:sz w:val="24"/>
          <w:lang w:val="zh-CN"/>
        </w:rPr>
        <w:t>现场递交响应文件（报价表及供应商资格响应文件（企业营业执照）时，复印件必须加盖供应商鲜章密封后（密封袋上必须加盖应商鲜章）现场提交给采购人处</w:t>
      </w:r>
      <w:r>
        <w:rPr>
          <w:rFonts w:hAnsi="宋体" w:cs="宋体"/>
          <w:sz w:val="24"/>
        </w:rPr>
        <w:t>，</w:t>
      </w:r>
      <w:r>
        <w:rPr>
          <w:rFonts w:hint="eastAsia"/>
          <w:sz w:val="24"/>
          <w:lang w:val="zh-CN"/>
        </w:rPr>
        <w:t>联系人：</w:t>
      </w:r>
      <w:r>
        <w:rPr>
          <w:rFonts w:hint="eastAsia"/>
          <w:sz w:val="24"/>
          <w:lang w:val="zh-CN" w:eastAsia="zh-CN"/>
        </w:rPr>
        <w:t>赵老师</w:t>
      </w:r>
      <w:r>
        <w:rPr>
          <w:rFonts w:hint="eastAsia"/>
          <w:sz w:val="24"/>
          <w:lang w:val="zh-CN"/>
        </w:rPr>
        <w:t xml:space="preserve">  15081631418。</w:t>
      </w:r>
    </w:p>
    <w:p>
      <w:pPr>
        <w:spacing w:line="360" w:lineRule="auto"/>
        <w:ind w:firstLine="482" w:firstLineChars="200"/>
        <w:rPr>
          <w:rFonts w:hAnsi="宋体" w:cs="宋体"/>
          <w:b/>
          <w:sz w:val="24"/>
        </w:rPr>
      </w:pPr>
      <w:r>
        <w:rPr>
          <w:rFonts w:hint="eastAsia" w:hAnsi="宋体" w:cs="宋体"/>
          <w:b/>
          <w:sz w:val="24"/>
        </w:rPr>
        <w:t>八、询价时间和地点</w:t>
      </w:r>
      <w:bookmarkStart w:id="23" w:name="_Toc509559407"/>
      <w:bookmarkStart w:id="24" w:name="_Toc23507"/>
    </w:p>
    <w:p>
      <w:pPr>
        <w:spacing w:line="360" w:lineRule="auto"/>
        <w:ind w:firstLine="480" w:firstLineChars="200"/>
        <w:rPr>
          <w:rFonts w:hAnsi="宋体"/>
          <w:sz w:val="24"/>
        </w:rPr>
      </w:pPr>
      <w:r>
        <w:rPr>
          <w:rFonts w:hint="eastAsia" w:hAnsi="宋体"/>
          <w:sz w:val="24"/>
        </w:rPr>
        <w:t>询价时间：</w:t>
      </w:r>
      <w:r>
        <w:rPr>
          <w:rFonts w:hint="eastAsia" w:hAnsi="宋体"/>
          <w:b/>
          <w:sz w:val="24"/>
        </w:rPr>
        <w:t>2022年</w:t>
      </w:r>
      <w:r>
        <w:rPr>
          <w:rFonts w:hAnsi="宋体"/>
          <w:b/>
          <w:sz w:val="24"/>
        </w:rPr>
        <w:t>5</w:t>
      </w:r>
      <w:r>
        <w:rPr>
          <w:rFonts w:hint="eastAsia" w:hAnsi="宋体"/>
          <w:b/>
          <w:sz w:val="24"/>
        </w:rPr>
        <w:t>月</w:t>
      </w:r>
      <w:r>
        <w:rPr>
          <w:rFonts w:hint="eastAsia" w:hAnsi="宋体"/>
          <w:b/>
          <w:sz w:val="24"/>
          <w:lang w:val="en-US" w:eastAsia="zh-CN"/>
        </w:rPr>
        <w:t>11</w:t>
      </w:r>
      <w:r>
        <w:rPr>
          <w:rFonts w:hint="eastAsia" w:hAnsi="宋体"/>
          <w:b/>
          <w:sz w:val="24"/>
        </w:rPr>
        <w:t>日</w:t>
      </w:r>
      <w:r>
        <w:rPr>
          <w:rFonts w:hint="eastAsia" w:hAnsi="宋体"/>
          <w:b/>
          <w:sz w:val="24"/>
          <w:lang w:val="en-US" w:eastAsia="zh-CN"/>
        </w:rPr>
        <w:t>10</w:t>
      </w:r>
      <w:r>
        <w:rPr>
          <w:rFonts w:hint="eastAsia" w:hAnsi="宋体"/>
          <w:b/>
          <w:sz w:val="24"/>
        </w:rPr>
        <w:t>:</w:t>
      </w:r>
      <w:r>
        <w:rPr>
          <w:rFonts w:hAnsi="宋体"/>
          <w:b/>
          <w:sz w:val="24"/>
        </w:rPr>
        <w:t>0</w:t>
      </w:r>
      <w:r>
        <w:rPr>
          <w:rFonts w:hint="eastAsia" w:hAnsi="宋体"/>
          <w:b/>
          <w:sz w:val="24"/>
        </w:rPr>
        <w:t>0</w:t>
      </w:r>
      <w:r>
        <w:rPr>
          <w:rFonts w:hint="eastAsia" w:hAnsi="宋体"/>
          <w:sz w:val="24"/>
        </w:rPr>
        <w:t>（北京时间）。</w:t>
      </w:r>
    </w:p>
    <w:p>
      <w:pPr>
        <w:spacing w:line="360" w:lineRule="auto"/>
        <w:ind w:firstLine="480" w:firstLineChars="200"/>
        <w:rPr>
          <w:rFonts w:hAnsi="宋体"/>
          <w:sz w:val="24"/>
        </w:rPr>
      </w:pPr>
      <w:r>
        <w:rPr>
          <w:rFonts w:hint="eastAsia" w:hAnsi="宋体"/>
          <w:sz w:val="24"/>
        </w:rPr>
        <w:t>地点：</w:t>
      </w:r>
      <w:bookmarkEnd w:id="23"/>
      <w:bookmarkEnd w:id="24"/>
      <w:r>
        <w:rPr>
          <w:rFonts w:hint="eastAsia" w:hAnsi="宋体"/>
          <w:sz w:val="24"/>
        </w:rPr>
        <w:t>广元市利州区学府路265号综合楼0902办公室（四川信息职业技术学院雪峰校区）。</w:t>
      </w:r>
    </w:p>
    <w:p>
      <w:pPr>
        <w:spacing w:line="360" w:lineRule="auto"/>
        <w:ind w:firstLine="482" w:firstLineChars="200"/>
        <w:rPr>
          <w:rFonts w:hAnsi="宋体" w:cs="宋体"/>
          <w:b/>
          <w:sz w:val="24"/>
        </w:rPr>
      </w:pPr>
      <w:r>
        <w:rPr>
          <w:rFonts w:hint="eastAsia" w:hAnsi="宋体" w:cs="宋体"/>
          <w:b/>
          <w:sz w:val="24"/>
        </w:rPr>
        <w:t>九、商务要求</w:t>
      </w:r>
    </w:p>
    <w:p>
      <w:pPr>
        <w:spacing w:line="360" w:lineRule="auto"/>
        <w:ind w:firstLine="480" w:firstLineChars="200"/>
        <w:rPr>
          <w:rFonts w:hAnsi="宋体"/>
          <w:sz w:val="24"/>
        </w:rPr>
      </w:pPr>
      <w:r>
        <w:rPr>
          <w:rFonts w:hint="eastAsia" w:hAnsi="宋体"/>
          <w:sz w:val="24"/>
        </w:rPr>
        <w:t>1</w:t>
      </w:r>
      <w:r>
        <w:rPr>
          <w:rFonts w:hAnsi="宋体"/>
          <w:sz w:val="24"/>
        </w:rPr>
        <w:t>.</w:t>
      </w:r>
      <w:r>
        <w:rPr>
          <w:rFonts w:hint="eastAsia" w:hAnsi="宋体"/>
          <w:sz w:val="24"/>
        </w:rPr>
        <w:t>交货日期：合同</w:t>
      </w:r>
      <w:r>
        <w:rPr>
          <w:rFonts w:hAnsi="宋体"/>
          <w:sz w:val="24"/>
        </w:rPr>
        <w:t>每年一签，</w:t>
      </w:r>
      <w:r>
        <w:rPr>
          <w:rFonts w:hint="eastAsia" w:hAnsi="宋体"/>
          <w:sz w:val="24"/>
        </w:rPr>
        <w:t>采购人可根据成交人的当年</w:t>
      </w:r>
      <w:r>
        <w:rPr>
          <w:rFonts w:hAnsi="宋体"/>
          <w:sz w:val="24"/>
        </w:rPr>
        <w:t>的服务质量决定是否续签</w:t>
      </w:r>
      <w:r>
        <w:rPr>
          <w:rFonts w:hint="eastAsia" w:hAnsi="宋体"/>
          <w:sz w:val="24"/>
        </w:rPr>
        <w:t>合同，成交人</w:t>
      </w:r>
      <w:r>
        <w:rPr>
          <w:rFonts w:hAnsi="宋体"/>
          <w:sz w:val="24"/>
        </w:rPr>
        <w:t>应</w:t>
      </w:r>
      <w:r>
        <w:rPr>
          <w:rFonts w:hint="eastAsia" w:hAnsi="宋体"/>
          <w:sz w:val="24"/>
        </w:rPr>
        <w:t>无条件配合，</w:t>
      </w:r>
      <w:r>
        <w:rPr>
          <w:rFonts w:hint="eastAsia" w:hAnsi="宋体"/>
          <w:sz w:val="24"/>
          <w:lang w:eastAsia="zh-CN"/>
        </w:rPr>
        <w:t>合同</w:t>
      </w:r>
      <w:r>
        <w:rPr>
          <w:rFonts w:hint="eastAsia" w:hAnsi="宋体"/>
          <w:sz w:val="24"/>
        </w:rPr>
        <w:t>签订</w:t>
      </w:r>
      <w:r>
        <w:rPr>
          <w:rFonts w:hint="eastAsia" w:hAnsi="宋体"/>
          <w:sz w:val="24"/>
          <w:lang w:eastAsia="zh-CN"/>
        </w:rPr>
        <w:t>后</w:t>
      </w:r>
      <w:r>
        <w:rPr>
          <w:rFonts w:hint="eastAsia" w:hAnsi="宋体"/>
          <w:sz w:val="24"/>
        </w:rPr>
        <w:t>要求</w:t>
      </w:r>
      <w:r>
        <w:rPr>
          <w:rFonts w:hAnsi="宋体"/>
          <w:sz w:val="24"/>
        </w:rPr>
        <w:t>5</w:t>
      </w:r>
      <w:r>
        <w:rPr>
          <w:rFonts w:hint="eastAsia" w:hAnsi="宋体"/>
          <w:sz w:val="24"/>
        </w:rPr>
        <w:t>个日历天完成</w:t>
      </w:r>
      <w:r>
        <w:rPr>
          <w:rFonts w:hint="eastAsia" w:hAnsi="宋体"/>
          <w:sz w:val="24"/>
          <w:lang w:eastAsia="zh-CN"/>
        </w:rPr>
        <w:t>当年的</w:t>
      </w:r>
      <w:r>
        <w:rPr>
          <w:rFonts w:hint="eastAsia" w:hAnsi="宋体"/>
          <w:sz w:val="24"/>
          <w:szCs w:val="32"/>
          <w:lang w:val="zh-CN"/>
        </w:rPr>
        <w:t>防雷检测</w:t>
      </w:r>
      <w:r>
        <w:rPr>
          <w:rFonts w:hAnsi="宋体"/>
          <w:sz w:val="24"/>
        </w:rPr>
        <w:t>工作</w:t>
      </w:r>
      <w:r>
        <w:rPr>
          <w:rFonts w:hint="eastAsia" w:hAnsi="宋体"/>
          <w:sz w:val="24"/>
        </w:rPr>
        <w:t>，并提交正式</w:t>
      </w:r>
      <w:r>
        <w:rPr>
          <w:rFonts w:hAnsi="宋体"/>
          <w:sz w:val="24"/>
        </w:rPr>
        <w:t>的</w:t>
      </w:r>
      <w:r>
        <w:rPr>
          <w:rFonts w:hint="eastAsia" w:hAnsi="宋体"/>
          <w:sz w:val="24"/>
        </w:rPr>
        <w:t>防雷检测</w:t>
      </w:r>
      <w:r>
        <w:rPr>
          <w:rFonts w:hAnsi="宋体"/>
          <w:sz w:val="24"/>
        </w:rPr>
        <w:t>报告</w:t>
      </w:r>
      <w:r>
        <w:rPr>
          <w:rFonts w:hint="eastAsia" w:hAnsi="宋体"/>
          <w:sz w:val="24"/>
        </w:rPr>
        <w:t>，每延迟一天交付每天按合同金额的1%扣违约金，违约金最高不超合同金额的20%。</w:t>
      </w:r>
    </w:p>
    <w:p>
      <w:pPr>
        <w:spacing w:line="360" w:lineRule="auto"/>
        <w:ind w:firstLine="480" w:firstLineChars="200"/>
        <w:rPr>
          <w:rFonts w:hAnsi="宋体"/>
          <w:sz w:val="24"/>
        </w:rPr>
      </w:pPr>
      <w:r>
        <w:rPr>
          <w:rFonts w:hAnsi="宋体"/>
          <w:sz w:val="24"/>
        </w:rPr>
        <w:t>2</w:t>
      </w:r>
      <w:r>
        <w:rPr>
          <w:rFonts w:hint="eastAsia" w:hAnsi="宋体"/>
          <w:sz w:val="24"/>
        </w:rPr>
        <w:t>.报价包含检测费、税费等所有费用。</w:t>
      </w:r>
    </w:p>
    <w:p>
      <w:pPr>
        <w:spacing w:line="360" w:lineRule="auto"/>
        <w:ind w:firstLine="480" w:firstLineChars="200"/>
        <w:rPr>
          <w:rFonts w:hAnsi="宋体"/>
          <w:sz w:val="24"/>
        </w:rPr>
      </w:pPr>
      <w:r>
        <w:rPr>
          <w:rFonts w:hAnsi="宋体"/>
          <w:sz w:val="24"/>
        </w:rPr>
        <w:t>3.</w:t>
      </w:r>
      <w:r>
        <w:rPr>
          <w:rFonts w:hint="eastAsia" w:hAnsi="宋体"/>
          <w:sz w:val="24"/>
        </w:rPr>
        <w:t>交货地点：四川省广元市利州区学府路</w:t>
      </w:r>
      <w:r>
        <w:rPr>
          <w:rFonts w:hAnsi="宋体"/>
          <w:sz w:val="24"/>
        </w:rPr>
        <w:t>265</w:t>
      </w:r>
      <w:r>
        <w:rPr>
          <w:rFonts w:hint="eastAsia" w:hAnsi="宋体"/>
          <w:sz w:val="24"/>
        </w:rPr>
        <w:t>号（四川信息职业技术学院雪峰校区）。</w:t>
      </w:r>
    </w:p>
    <w:p>
      <w:pPr>
        <w:spacing w:line="360" w:lineRule="auto"/>
        <w:ind w:firstLine="480" w:firstLineChars="200"/>
      </w:pPr>
      <w:r>
        <w:rPr>
          <w:rFonts w:hAnsi="宋体"/>
          <w:sz w:val="24"/>
        </w:rPr>
        <w:t>4</w:t>
      </w:r>
      <w:r>
        <w:rPr>
          <w:rFonts w:hint="eastAsia" w:hAnsi="宋体"/>
          <w:sz w:val="24"/>
        </w:rPr>
        <w:t>．交货要求：</w:t>
      </w:r>
      <w:r>
        <w:rPr>
          <w:rFonts w:hint="eastAsia" w:hAnsi="宋体"/>
          <w:sz w:val="24"/>
          <w:lang w:eastAsia="zh-CN"/>
        </w:rPr>
        <w:t>合同服务期限内，合同</w:t>
      </w:r>
      <w:r>
        <w:rPr>
          <w:rFonts w:hint="eastAsia" w:hAnsi="宋体"/>
          <w:sz w:val="24"/>
        </w:rPr>
        <w:t>签订</w:t>
      </w:r>
      <w:r>
        <w:rPr>
          <w:rFonts w:hint="eastAsia" w:hAnsi="宋体"/>
          <w:sz w:val="24"/>
          <w:lang w:eastAsia="zh-CN"/>
        </w:rPr>
        <w:t>后</w:t>
      </w:r>
      <w:r>
        <w:rPr>
          <w:rFonts w:hint="eastAsia" w:hAnsi="宋体"/>
          <w:sz w:val="24"/>
        </w:rPr>
        <w:t>要求</w:t>
      </w:r>
      <w:r>
        <w:rPr>
          <w:rFonts w:hAnsi="宋体"/>
          <w:sz w:val="24"/>
        </w:rPr>
        <w:t>5</w:t>
      </w:r>
      <w:r>
        <w:rPr>
          <w:rFonts w:hint="eastAsia" w:hAnsi="宋体"/>
          <w:sz w:val="24"/>
        </w:rPr>
        <w:t>个日历天完成</w:t>
      </w:r>
      <w:r>
        <w:rPr>
          <w:rFonts w:hint="eastAsia" w:hAnsi="宋体"/>
          <w:sz w:val="24"/>
          <w:lang w:eastAsia="zh-CN"/>
        </w:rPr>
        <w:t>当年的</w:t>
      </w:r>
      <w:r>
        <w:rPr>
          <w:rFonts w:hint="eastAsia" w:hAnsi="宋体"/>
          <w:sz w:val="24"/>
          <w:szCs w:val="32"/>
          <w:lang w:val="zh-CN"/>
        </w:rPr>
        <w:t>防雷检测</w:t>
      </w:r>
      <w:r>
        <w:rPr>
          <w:rFonts w:hAnsi="宋体"/>
          <w:sz w:val="24"/>
        </w:rPr>
        <w:t>工作</w:t>
      </w:r>
      <w:r>
        <w:rPr>
          <w:rFonts w:hint="eastAsia" w:hAnsi="宋体"/>
          <w:sz w:val="24"/>
        </w:rPr>
        <w:t>，并提交正式</w:t>
      </w:r>
      <w:r>
        <w:rPr>
          <w:rFonts w:hAnsi="宋体"/>
          <w:sz w:val="24"/>
        </w:rPr>
        <w:t>的</w:t>
      </w:r>
      <w:r>
        <w:rPr>
          <w:rFonts w:hint="eastAsia" w:hAnsi="宋体"/>
          <w:sz w:val="24"/>
        </w:rPr>
        <w:t>防雷检测</w:t>
      </w:r>
      <w:r>
        <w:rPr>
          <w:rFonts w:hAnsi="宋体"/>
          <w:sz w:val="24"/>
        </w:rPr>
        <w:t>报告</w:t>
      </w:r>
      <w:r>
        <w:rPr>
          <w:rFonts w:hint="eastAsia" w:hAnsi="宋体"/>
          <w:sz w:val="24"/>
        </w:rPr>
        <w:t>。</w:t>
      </w:r>
    </w:p>
    <w:p>
      <w:pPr>
        <w:spacing w:line="360" w:lineRule="auto"/>
        <w:ind w:firstLine="480" w:firstLineChars="200"/>
      </w:pPr>
      <w:r>
        <w:rPr>
          <w:rFonts w:hAnsi="宋体"/>
          <w:sz w:val="24"/>
        </w:rPr>
        <w:t>5</w:t>
      </w:r>
      <w:r>
        <w:rPr>
          <w:rFonts w:hint="eastAsia" w:hAnsi="宋体"/>
          <w:sz w:val="24"/>
        </w:rPr>
        <w:t>．发票要求：增值税普通</w:t>
      </w:r>
      <w:r>
        <w:rPr>
          <w:rFonts w:hAnsi="宋体"/>
          <w:sz w:val="24"/>
        </w:rPr>
        <w:t>发票</w:t>
      </w:r>
      <w:r>
        <w:rPr>
          <w:rFonts w:hint="eastAsia" w:hAnsi="宋体"/>
          <w:sz w:val="24"/>
        </w:rPr>
        <w:t>。</w:t>
      </w:r>
    </w:p>
    <w:p>
      <w:pPr>
        <w:pStyle w:val="31"/>
        <w:ind w:firstLine="482"/>
        <w:outlineLvl w:val="2"/>
        <w:rPr>
          <w:rFonts w:hint="eastAsia" w:hAnsi="宋体"/>
          <w:sz w:val="24"/>
        </w:rPr>
      </w:pPr>
      <w:r>
        <w:rPr>
          <w:rFonts w:hAnsi="宋体"/>
          <w:sz w:val="24"/>
        </w:rPr>
        <w:t>6</w:t>
      </w:r>
      <w:r>
        <w:rPr>
          <w:rFonts w:hint="eastAsia" w:hAnsi="宋体"/>
          <w:sz w:val="24"/>
        </w:rPr>
        <w:t>．付款方式：成交供应商提交正式的防雷检测报告后，采购人接到供应商票据凭证资料在</w:t>
      </w:r>
      <w:r>
        <w:rPr>
          <w:rFonts w:hAnsi="宋体"/>
          <w:sz w:val="24"/>
        </w:rPr>
        <w:t>30</w:t>
      </w:r>
      <w:r>
        <w:rPr>
          <w:rFonts w:hint="eastAsia" w:hAnsi="宋体"/>
          <w:sz w:val="24"/>
        </w:rPr>
        <w:t>日内支付合同中标金额。</w:t>
      </w:r>
      <w:bookmarkStart w:id="25" w:name="_Toc17080"/>
      <w:bookmarkStart w:id="26" w:name="_Toc509559408"/>
    </w:p>
    <w:p>
      <w:pPr>
        <w:pStyle w:val="31"/>
        <w:ind w:firstLine="482"/>
        <w:outlineLvl w:val="2"/>
        <w:rPr>
          <w:rFonts w:hAnsi="宋体"/>
          <w:b/>
          <w:kern w:val="2"/>
          <w:sz w:val="24"/>
          <w:szCs w:val="24"/>
        </w:rPr>
      </w:pPr>
      <w:r>
        <w:rPr>
          <w:rFonts w:hint="eastAsia" w:hAnsi="宋体"/>
          <w:b/>
          <w:sz w:val="24"/>
        </w:rPr>
        <w:t>十</w:t>
      </w:r>
      <w:r>
        <w:rPr>
          <w:rFonts w:hint="eastAsia" w:hAnsi="宋体"/>
          <w:b/>
          <w:kern w:val="2"/>
          <w:sz w:val="24"/>
          <w:szCs w:val="24"/>
        </w:rPr>
        <w:t>、联系方式</w:t>
      </w:r>
      <w:bookmarkEnd w:id="25"/>
      <w:bookmarkEnd w:id="26"/>
    </w:p>
    <w:p>
      <w:pPr>
        <w:pStyle w:val="31"/>
        <w:ind w:firstLine="480"/>
        <w:rPr>
          <w:sz w:val="24"/>
        </w:rPr>
      </w:pPr>
      <w:r>
        <w:rPr>
          <w:rFonts w:hint="eastAsia"/>
          <w:sz w:val="24"/>
          <w:lang w:val="zh-CN"/>
        </w:rPr>
        <w:t>采 购 人：</w:t>
      </w:r>
      <w:r>
        <w:rPr>
          <w:rFonts w:hint="eastAsia"/>
          <w:sz w:val="24"/>
        </w:rPr>
        <w:t>四川信息职业技术学院</w:t>
      </w:r>
    </w:p>
    <w:p>
      <w:pPr>
        <w:spacing w:line="360" w:lineRule="auto"/>
        <w:ind w:firstLine="480" w:firstLineChars="200"/>
        <w:rPr>
          <w:sz w:val="24"/>
        </w:rPr>
      </w:pPr>
      <w:r>
        <w:rPr>
          <w:rFonts w:hint="eastAsia"/>
          <w:sz w:val="24"/>
        </w:rPr>
        <w:t>地    址：广元市利州区学府路265号</w:t>
      </w:r>
    </w:p>
    <w:p>
      <w:pPr>
        <w:spacing w:line="360" w:lineRule="auto"/>
        <w:ind w:firstLine="480" w:firstLineChars="200"/>
        <w:rPr>
          <w:sz w:val="24"/>
        </w:rPr>
      </w:pPr>
      <w:r>
        <w:rPr>
          <w:rFonts w:hint="eastAsia"/>
          <w:sz w:val="24"/>
        </w:rPr>
        <w:t>联 系 人：</w:t>
      </w:r>
      <w:r>
        <w:rPr>
          <w:rFonts w:hint="eastAsia"/>
          <w:sz w:val="24"/>
          <w:lang w:val="zh-CN" w:eastAsia="zh-CN"/>
        </w:rPr>
        <w:t>赵老师</w:t>
      </w:r>
      <w:r>
        <w:rPr>
          <w:rFonts w:hint="eastAsia"/>
          <w:sz w:val="24"/>
          <w:lang w:val="zh-CN"/>
        </w:rPr>
        <w:t xml:space="preserve"> </w:t>
      </w:r>
    </w:p>
    <w:p>
      <w:pPr>
        <w:spacing w:line="360" w:lineRule="auto"/>
        <w:ind w:firstLine="480" w:firstLineChars="200"/>
        <w:rPr>
          <w:rFonts w:hint="eastAsia" w:hAnsi="宋体"/>
          <w:sz w:val="24"/>
        </w:rPr>
        <w:sectPr>
          <w:footerReference r:id="rId7" w:type="default"/>
          <w:pgSz w:w="11910" w:h="16840"/>
          <w:pgMar w:top="1440" w:right="1797" w:bottom="1440" w:left="1797" w:header="900" w:footer="1386" w:gutter="0"/>
          <w:cols w:space="720" w:num="1"/>
        </w:sectPr>
      </w:pPr>
      <w:r>
        <w:rPr>
          <w:rFonts w:hint="eastAsia"/>
          <w:sz w:val="24"/>
        </w:rPr>
        <w:t>电    话：</w:t>
      </w:r>
      <w:r>
        <w:rPr>
          <w:rFonts w:hint="eastAsia"/>
          <w:sz w:val="24"/>
          <w:lang w:val="zh-CN"/>
        </w:rPr>
        <w:t>1508163141</w:t>
      </w:r>
      <w:r>
        <w:rPr>
          <w:rFonts w:hint="eastAsia"/>
          <w:sz w:val="24"/>
          <w:lang w:val="en-US" w:eastAsia="zh-CN"/>
        </w:rPr>
        <w:t>8</w:t>
      </w:r>
    </w:p>
    <w:bookmarkEnd w:id="1"/>
    <w:bookmarkEnd w:id="16"/>
    <w:bookmarkEnd w:id="17"/>
    <w:p>
      <w:pPr>
        <w:snapToGrid w:val="0"/>
        <w:spacing w:line="360" w:lineRule="auto"/>
        <w:rPr>
          <w:rFonts w:hint="eastAsia" w:hAnsi="宋体" w:cs="宋体"/>
          <w:b/>
          <w:sz w:val="24"/>
          <w:szCs w:val="28"/>
          <w:lang w:val="en-US" w:eastAsia="zh-CN"/>
        </w:rPr>
      </w:pPr>
    </w:p>
    <w:sectPr>
      <w:footerReference r:id="rId8" w:type="default"/>
      <w:pgSz w:w="11910" w:h="16840"/>
      <w:pgMar w:top="1440" w:right="1797" w:bottom="1440" w:left="1797" w:header="900" w:footer="13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ì.">
    <w:altName w:val="宋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fldChar w:fldCharType="begin"/>
    </w:r>
    <w:r>
      <w:rPr>
        <w:rStyle w:val="21"/>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四川省工商行政管理局数据中心建设项目政府采购—招标文件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9F1C8"/>
    <w:multiLevelType w:val="multilevel"/>
    <w:tmpl w:val="1969F1C8"/>
    <w:lvl w:ilvl="0" w:tentative="0">
      <w:start w:val="1"/>
      <w:numFmt w:val="chineseCountingThousand"/>
      <w:suff w:val="space"/>
      <w:lvlText w:val="%1. "/>
      <w:lvlJc w:val="left"/>
      <w:pPr>
        <w:tabs>
          <w:tab w:val="left" w:pos="0"/>
        </w:tabs>
        <w:ind w:left="907" w:hanging="907"/>
      </w:p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abstractNum w:abstractNumId="1">
    <w:nsid w:val="1D029252"/>
    <w:multiLevelType w:val="singleLevel"/>
    <w:tmpl w:val="1D02925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2NmMmY4ZDA0MTg1MGE5NTk4NDhhMTJlODNiOTcifQ=="/>
  </w:docVars>
  <w:rsids>
    <w:rsidRoot w:val="24FC23DD"/>
    <w:rsid w:val="00021129"/>
    <w:rsid w:val="00024A8E"/>
    <w:rsid w:val="0005429E"/>
    <w:rsid w:val="000551A5"/>
    <w:rsid w:val="00065656"/>
    <w:rsid w:val="00066A64"/>
    <w:rsid w:val="000716EC"/>
    <w:rsid w:val="0007476F"/>
    <w:rsid w:val="00081B80"/>
    <w:rsid w:val="00083D22"/>
    <w:rsid w:val="00084C08"/>
    <w:rsid w:val="000930C4"/>
    <w:rsid w:val="000C60F5"/>
    <w:rsid w:val="000C79D3"/>
    <w:rsid w:val="001200E1"/>
    <w:rsid w:val="00120610"/>
    <w:rsid w:val="00125306"/>
    <w:rsid w:val="00132491"/>
    <w:rsid w:val="00142E69"/>
    <w:rsid w:val="0017267D"/>
    <w:rsid w:val="00181C12"/>
    <w:rsid w:val="00190004"/>
    <w:rsid w:val="001C0671"/>
    <w:rsid w:val="001C590F"/>
    <w:rsid w:val="001C7D50"/>
    <w:rsid w:val="001D5161"/>
    <w:rsid w:val="001F269A"/>
    <w:rsid w:val="001F35DE"/>
    <w:rsid w:val="001F6433"/>
    <w:rsid w:val="0020124B"/>
    <w:rsid w:val="002067B7"/>
    <w:rsid w:val="00206C28"/>
    <w:rsid w:val="00243E63"/>
    <w:rsid w:val="002479C5"/>
    <w:rsid w:val="00251925"/>
    <w:rsid w:val="00254313"/>
    <w:rsid w:val="002756A3"/>
    <w:rsid w:val="00276226"/>
    <w:rsid w:val="0028067C"/>
    <w:rsid w:val="0029206A"/>
    <w:rsid w:val="002C520C"/>
    <w:rsid w:val="002E0562"/>
    <w:rsid w:val="002E6CE6"/>
    <w:rsid w:val="003104BD"/>
    <w:rsid w:val="00335CBA"/>
    <w:rsid w:val="00350530"/>
    <w:rsid w:val="0035481C"/>
    <w:rsid w:val="00361980"/>
    <w:rsid w:val="00367E56"/>
    <w:rsid w:val="003727B3"/>
    <w:rsid w:val="00385DC4"/>
    <w:rsid w:val="00396CE8"/>
    <w:rsid w:val="003B52FA"/>
    <w:rsid w:val="003C3EC2"/>
    <w:rsid w:val="003C4303"/>
    <w:rsid w:val="003C6CB6"/>
    <w:rsid w:val="003D2DFC"/>
    <w:rsid w:val="003F513C"/>
    <w:rsid w:val="0040242A"/>
    <w:rsid w:val="00422946"/>
    <w:rsid w:val="00441F6F"/>
    <w:rsid w:val="00473204"/>
    <w:rsid w:val="00485AFF"/>
    <w:rsid w:val="00485D15"/>
    <w:rsid w:val="0049097E"/>
    <w:rsid w:val="004A2D20"/>
    <w:rsid w:val="004A703F"/>
    <w:rsid w:val="004C2B49"/>
    <w:rsid w:val="004E2753"/>
    <w:rsid w:val="004E4393"/>
    <w:rsid w:val="00501A03"/>
    <w:rsid w:val="005020C6"/>
    <w:rsid w:val="005077F1"/>
    <w:rsid w:val="005617D4"/>
    <w:rsid w:val="005A1EEA"/>
    <w:rsid w:val="005A4978"/>
    <w:rsid w:val="005B7ED1"/>
    <w:rsid w:val="005D3E60"/>
    <w:rsid w:val="005F0688"/>
    <w:rsid w:val="00602251"/>
    <w:rsid w:val="0060283D"/>
    <w:rsid w:val="00611DBA"/>
    <w:rsid w:val="00625D8F"/>
    <w:rsid w:val="00637F15"/>
    <w:rsid w:val="00655422"/>
    <w:rsid w:val="0065694C"/>
    <w:rsid w:val="006637A9"/>
    <w:rsid w:val="00682C0D"/>
    <w:rsid w:val="006B043D"/>
    <w:rsid w:val="006B7270"/>
    <w:rsid w:val="006C4C68"/>
    <w:rsid w:val="006E7895"/>
    <w:rsid w:val="00704E9A"/>
    <w:rsid w:val="007151D4"/>
    <w:rsid w:val="007229B7"/>
    <w:rsid w:val="0075278F"/>
    <w:rsid w:val="007636FC"/>
    <w:rsid w:val="00780284"/>
    <w:rsid w:val="0078132E"/>
    <w:rsid w:val="00785897"/>
    <w:rsid w:val="007B573C"/>
    <w:rsid w:val="007D3B2A"/>
    <w:rsid w:val="007E18F9"/>
    <w:rsid w:val="007E5FAF"/>
    <w:rsid w:val="0086757D"/>
    <w:rsid w:val="008B7AE4"/>
    <w:rsid w:val="008C3A46"/>
    <w:rsid w:val="008C5D74"/>
    <w:rsid w:val="008C79EF"/>
    <w:rsid w:val="008D210A"/>
    <w:rsid w:val="008E5280"/>
    <w:rsid w:val="008F4A55"/>
    <w:rsid w:val="008F6A00"/>
    <w:rsid w:val="0092793A"/>
    <w:rsid w:val="009315A7"/>
    <w:rsid w:val="00940269"/>
    <w:rsid w:val="009920AD"/>
    <w:rsid w:val="009C6D30"/>
    <w:rsid w:val="009C7BF4"/>
    <w:rsid w:val="009D2771"/>
    <w:rsid w:val="009E2FCD"/>
    <w:rsid w:val="009F497B"/>
    <w:rsid w:val="00A0146A"/>
    <w:rsid w:val="00A328F1"/>
    <w:rsid w:val="00A501E8"/>
    <w:rsid w:val="00A602FD"/>
    <w:rsid w:val="00A85D21"/>
    <w:rsid w:val="00A87944"/>
    <w:rsid w:val="00AA2BC4"/>
    <w:rsid w:val="00AA523B"/>
    <w:rsid w:val="00AA59D4"/>
    <w:rsid w:val="00AB3998"/>
    <w:rsid w:val="00B005FA"/>
    <w:rsid w:val="00B07A1C"/>
    <w:rsid w:val="00B10EDC"/>
    <w:rsid w:val="00B111B6"/>
    <w:rsid w:val="00B405AC"/>
    <w:rsid w:val="00B57148"/>
    <w:rsid w:val="00B8625C"/>
    <w:rsid w:val="00BB004C"/>
    <w:rsid w:val="00BB14F9"/>
    <w:rsid w:val="00BB6DDA"/>
    <w:rsid w:val="00BD3444"/>
    <w:rsid w:val="00C00554"/>
    <w:rsid w:val="00C0432C"/>
    <w:rsid w:val="00C0564B"/>
    <w:rsid w:val="00C06B72"/>
    <w:rsid w:val="00C20E11"/>
    <w:rsid w:val="00C263B6"/>
    <w:rsid w:val="00C35E6F"/>
    <w:rsid w:val="00C36662"/>
    <w:rsid w:val="00C67F95"/>
    <w:rsid w:val="00C720BA"/>
    <w:rsid w:val="00C87DC9"/>
    <w:rsid w:val="00C975AC"/>
    <w:rsid w:val="00CA1245"/>
    <w:rsid w:val="00CA5B95"/>
    <w:rsid w:val="00CA6114"/>
    <w:rsid w:val="00CC0083"/>
    <w:rsid w:val="00CF0057"/>
    <w:rsid w:val="00D15246"/>
    <w:rsid w:val="00D21ADB"/>
    <w:rsid w:val="00D322D5"/>
    <w:rsid w:val="00D50304"/>
    <w:rsid w:val="00D537D9"/>
    <w:rsid w:val="00D84BC1"/>
    <w:rsid w:val="00D8548F"/>
    <w:rsid w:val="00D911A9"/>
    <w:rsid w:val="00D977C5"/>
    <w:rsid w:val="00DB3D9B"/>
    <w:rsid w:val="00DB571F"/>
    <w:rsid w:val="00DC15F8"/>
    <w:rsid w:val="00DC7AEA"/>
    <w:rsid w:val="00DF0D41"/>
    <w:rsid w:val="00DF427A"/>
    <w:rsid w:val="00E01D38"/>
    <w:rsid w:val="00E0501F"/>
    <w:rsid w:val="00E331AB"/>
    <w:rsid w:val="00E4251E"/>
    <w:rsid w:val="00E43658"/>
    <w:rsid w:val="00E464C5"/>
    <w:rsid w:val="00E52627"/>
    <w:rsid w:val="00E538AD"/>
    <w:rsid w:val="00E54A29"/>
    <w:rsid w:val="00E65D08"/>
    <w:rsid w:val="00E669E0"/>
    <w:rsid w:val="00E75540"/>
    <w:rsid w:val="00E87232"/>
    <w:rsid w:val="00E8759E"/>
    <w:rsid w:val="00E87D3E"/>
    <w:rsid w:val="00E93F1B"/>
    <w:rsid w:val="00E96A44"/>
    <w:rsid w:val="00F131DD"/>
    <w:rsid w:val="00F15C01"/>
    <w:rsid w:val="00F17B06"/>
    <w:rsid w:val="00F21D4F"/>
    <w:rsid w:val="00F343EB"/>
    <w:rsid w:val="00F60322"/>
    <w:rsid w:val="00F77D72"/>
    <w:rsid w:val="00F80C2C"/>
    <w:rsid w:val="00F87C8C"/>
    <w:rsid w:val="00F92949"/>
    <w:rsid w:val="00FA6CD5"/>
    <w:rsid w:val="02CA35F2"/>
    <w:rsid w:val="06423A59"/>
    <w:rsid w:val="0E1D74D8"/>
    <w:rsid w:val="121357BC"/>
    <w:rsid w:val="13D5175D"/>
    <w:rsid w:val="1964038E"/>
    <w:rsid w:val="1AC6525D"/>
    <w:rsid w:val="21AD76D7"/>
    <w:rsid w:val="24FC23DD"/>
    <w:rsid w:val="2877651F"/>
    <w:rsid w:val="29D06CFB"/>
    <w:rsid w:val="348D3D41"/>
    <w:rsid w:val="39942EF0"/>
    <w:rsid w:val="39F72F28"/>
    <w:rsid w:val="3AB865D7"/>
    <w:rsid w:val="3FC86BFD"/>
    <w:rsid w:val="49B06F76"/>
    <w:rsid w:val="4C6A5894"/>
    <w:rsid w:val="4D2404A5"/>
    <w:rsid w:val="562941A2"/>
    <w:rsid w:val="5BD91F04"/>
    <w:rsid w:val="5E2771F1"/>
    <w:rsid w:val="5FAF541F"/>
    <w:rsid w:val="67951292"/>
    <w:rsid w:val="6A5E63F6"/>
    <w:rsid w:val="6E70604D"/>
    <w:rsid w:val="774063F9"/>
    <w:rsid w:val="7BC47949"/>
    <w:rsid w:val="7ED3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42"/>
    <w:autoRedefine/>
    <w:qFormat/>
    <w:uiPriority w:val="9"/>
    <w:pPr>
      <w:keepNext/>
      <w:keepLines/>
      <w:spacing w:before="340" w:after="330" w:line="578" w:lineRule="auto"/>
      <w:outlineLvl w:val="0"/>
    </w:pPr>
    <w:rPr>
      <w:rFonts w:ascii="Times New Roman"/>
      <w:b/>
      <w:bCs/>
      <w:kern w:val="44"/>
      <w:sz w:val="44"/>
      <w:szCs w:val="44"/>
    </w:rPr>
  </w:style>
  <w:style w:type="paragraph" w:styleId="4">
    <w:name w:val="heading 2"/>
    <w:basedOn w:val="1"/>
    <w:next w:val="1"/>
    <w:autoRedefine/>
    <w:qFormat/>
    <w:uiPriority w:val="0"/>
    <w:pPr>
      <w:keepNext/>
      <w:keepLines/>
      <w:spacing w:before="100" w:beforeLines="100" w:after="100" w:afterLines="100" w:line="360" w:lineRule="auto"/>
      <w:jc w:val="center"/>
      <w:outlineLvl w:val="1"/>
    </w:pPr>
    <w:rPr>
      <w:rFonts w:ascii="Arial" w:hAnsi="Arial" w:eastAsia="黑体"/>
      <w:b/>
      <w:bCs/>
      <w:sz w:val="32"/>
      <w:szCs w:val="32"/>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kern w:val="2"/>
      <w:sz w:val="21"/>
      <w:szCs w:val="24"/>
    </w:rPr>
  </w:style>
  <w:style w:type="paragraph" w:styleId="5">
    <w:name w:val="Normal Indent"/>
    <w:basedOn w:val="1"/>
    <w:next w:val="1"/>
    <w:autoRedefine/>
    <w:qFormat/>
    <w:uiPriority w:val="0"/>
    <w:pPr>
      <w:ind w:firstLine="420" w:firstLineChars="200"/>
    </w:pPr>
    <w:rPr>
      <w:rFonts w:ascii="Times New Roman"/>
      <w:kern w:val="2"/>
      <w:sz w:val="21"/>
      <w:szCs w:val="24"/>
    </w:rPr>
  </w:style>
  <w:style w:type="paragraph" w:styleId="6">
    <w:name w:val="annotation text"/>
    <w:basedOn w:val="1"/>
    <w:link w:val="39"/>
    <w:autoRedefine/>
    <w:qFormat/>
    <w:uiPriority w:val="0"/>
    <w:pPr>
      <w:spacing w:after="160" w:line="259" w:lineRule="auto"/>
      <w:jc w:val="left"/>
    </w:pPr>
    <w:rPr>
      <w:rFonts w:ascii="Calibri" w:hAnsi="Calibri"/>
      <w:kern w:val="2"/>
      <w:sz w:val="21"/>
      <w:szCs w:val="24"/>
    </w:rPr>
  </w:style>
  <w:style w:type="paragraph" w:styleId="7">
    <w:name w:val="Body Text Indent"/>
    <w:basedOn w:val="1"/>
    <w:autoRedefine/>
    <w:qFormat/>
    <w:uiPriority w:val="0"/>
    <w:pPr>
      <w:ind w:firstLine="630"/>
    </w:pPr>
    <w:rPr>
      <w:rFonts w:ascii="Times New Roman"/>
      <w:kern w:val="2"/>
      <w:sz w:val="32"/>
    </w:rPr>
  </w:style>
  <w:style w:type="paragraph" w:styleId="8">
    <w:name w:val="Plain Text"/>
    <w:basedOn w:val="1"/>
    <w:autoRedefine/>
    <w:qFormat/>
    <w:uiPriority w:val="0"/>
    <w:pPr>
      <w:autoSpaceDE w:val="0"/>
      <w:autoSpaceDN w:val="0"/>
      <w:adjustRightInd w:val="0"/>
    </w:pPr>
    <w:rPr>
      <w:rFonts w:hAnsi="Tms Rmn"/>
      <w:sz w:val="21"/>
    </w:rPr>
  </w:style>
  <w:style w:type="paragraph" w:styleId="9">
    <w:name w:val="Date"/>
    <w:basedOn w:val="1"/>
    <w:next w:val="1"/>
    <w:link w:val="41"/>
    <w:autoRedefine/>
    <w:qFormat/>
    <w:uiPriority w:val="0"/>
    <w:pPr>
      <w:ind w:left="100" w:leftChars="2500"/>
    </w:p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link w:val="38"/>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rFonts w:ascii="Times New Roman"/>
      <w:kern w:val="2"/>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4">
    <w:name w:val="Subtitle"/>
    <w:basedOn w:val="1"/>
    <w:next w:val="1"/>
    <w:link w:val="40"/>
    <w:autoRedefine/>
    <w:qFormat/>
    <w:uiPriority w:val="0"/>
    <w:pPr>
      <w:spacing w:before="240" w:after="60" w:line="312" w:lineRule="auto"/>
      <w:jc w:val="center"/>
      <w:outlineLvl w:val="1"/>
    </w:pPr>
    <w:rPr>
      <w:rFonts w:ascii="Arial" w:hAnsi="Arial" w:cs="Arial"/>
      <w:b/>
      <w:bCs/>
      <w:kern w:val="28"/>
      <w:sz w:val="32"/>
      <w:szCs w:val="32"/>
    </w:rPr>
  </w:style>
  <w:style w:type="paragraph" w:styleId="15">
    <w:name w:val="Normal (Web)"/>
    <w:basedOn w:val="1"/>
    <w:autoRedefine/>
    <w:qFormat/>
    <w:uiPriority w:val="99"/>
    <w:pPr>
      <w:widowControl/>
      <w:spacing w:before="100" w:beforeAutospacing="1" w:after="100" w:afterAutospacing="1" w:line="259" w:lineRule="auto"/>
      <w:jc w:val="left"/>
    </w:pPr>
    <w:rPr>
      <w:rFonts w:hAnsi="Calibri"/>
      <w:sz w:val="18"/>
      <w:szCs w:val="18"/>
    </w:rPr>
  </w:style>
  <w:style w:type="paragraph" w:styleId="16">
    <w:name w:val="Body Text First Indent"/>
    <w:basedOn w:val="2"/>
    <w:next w:val="1"/>
    <w:autoRedefine/>
    <w:unhideWhenUsed/>
    <w:qFormat/>
    <w:uiPriority w:val="99"/>
    <w:pPr>
      <w:spacing w:line="400" w:lineRule="atLeast"/>
      <w:ind w:firstLine="426"/>
    </w:pPr>
    <w:rPr>
      <w:szCs w:val="20"/>
    </w:rPr>
  </w:style>
  <w:style w:type="table" w:styleId="18">
    <w:name w:val="Table Grid"/>
    <w:basedOn w:val="17"/>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22"/>
  </w:style>
  <w:style w:type="character" w:styleId="21">
    <w:name w:val="page number"/>
    <w:basedOn w:val="19"/>
    <w:autoRedefine/>
    <w:qFormat/>
    <w:uiPriority w:val="0"/>
    <w:rPr>
      <w:rFonts w:ascii="Times New Roman" w:hAnsi="Times New Roman" w:eastAsia="宋体" w:cs="Times New Roman"/>
    </w:rPr>
  </w:style>
  <w:style w:type="character" w:styleId="22">
    <w:name w:val="Hyperlink"/>
    <w:basedOn w:val="19"/>
    <w:autoRedefine/>
    <w:unhideWhenUsed/>
    <w:qFormat/>
    <w:uiPriority w:val="0"/>
    <w:rPr>
      <w:color w:val="0563C1" w:themeColor="hyperlink"/>
      <w:u w:val="single"/>
      <w14:textFill>
        <w14:solidFill>
          <w14:schemeClr w14:val="hlink"/>
        </w14:solidFill>
      </w14:textFill>
    </w:rPr>
  </w:style>
  <w:style w:type="paragraph" w:customStyle="1" w:styleId="23">
    <w:name w:val="正文 A"/>
    <w:next w:val="24"/>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4">
    <w:name w:val="正文文本1"/>
    <w:autoRedefine/>
    <w:qFormat/>
    <w:uiPriority w:val="0"/>
    <w:pPr>
      <w:framePr w:wrap="around" w:vAnchor="margin" w:hAnchor="text" w:y="1"/>
      <w:widowControl w:val="0"/>
      <w:spacing w:after="120"/>
      <w:jc w:val="both"/>
    </w:pPr>
    <w:rPr>
      <w:rFonts w:ascii="Times New Roman" w:hAnsi="Times New Roman" w:eastAsia="Arial Unicode MS" w:cs="Arial Unicode MS"/>
      <w:color w:val="000000"/>
      <w:kern w:val="2"/>
      <w:sz w:val="21"/>
      <w:szCs w:val="21"/>
      <w:lang w:val="en-US" w:eastAsia="zh-CN" w:bidi="ar-SA"/>
    </w:rPr>
  </w:style>
  <w:style w:type="paragraph" w:customStyle="1" w:styleId="25">
    <w:name w:val="21、第三章“(一)”三级标题"/>
    <w:basedOn w:val="26"/>
    <w:autoRedefine/>
    <w:qFormat/>
    <w:uiPriority w:val="0"/>
    <w:pPr>
      <w:pageBreakBefore/>
      <w:tabs>
        <w:tab w:val="left" w:pos="0"/>
      </w:tabs>
      <w:spacing w:before="50" w:beforeLines="50" w:after="50" w:afterLines="50"/>
      <w:jc w:val="center"/>
      <w:outlineLvl w:val="2"/>
    </w:pPr>
    <w:rPr>
      <w:b/>
      <w:sz w:val="28"/>
    </w:rPr>
  </w:style>
  <w:style w:type="paragraph" w:customStyle="1" w:styleId="26">
    <w:name w:val="01、普通正文"/>
    <w:basedOn w:val="1"/>
    <w:autoRedefine/>
    <w:qFormat/>
    <w:uiPriority w:val="0"/>
    <w:pPr>
      <w:tabs>
        <w:tab w:val="left" w:pos="0"/>
      </w:tabs>
      <w:wordWrap w:val="0"/>
      <w:topLinePunct/>
    </w:pPr>
    <w:rPr>
      <w:snapToGrid w:val="0"/>
    </w:rPr>
  </w:style>
  <w:style w:type="paragraph" w:customStyle="1" w:styleId="27">
    <w:name w:val="02、首行缩进2字符正文"/>
    <w:basedOn w:val="1"/>
    <w:autoRedefine/>
    <w:qFormat/>
    <w:uiPriority w:val="0"/>
    <w:pPr>
      <w:tabs>
        <w:tab w:val="left" w:pos="0"/>
      </w:tabs>
      <w:wordWrap w:val="0"/>
      <w:topLinePunct/>
      <w:ind w:firstLine="480" w:firstLineChars="200"/>
    </w:pPr>
  </w:style>
  <w:style w:type="paragraph" w:customStyle="1" w:styleId="28">
    <w:name w:val="03、“注：”正文(加粗，首行缩进2字符)"/>
    <w:basedOn w:val="26"/>
    <w:autoRedefine/>
    <w:qFormat/>
    <w:uiPriority w:val="0"/>
    <w:pPr>
      <w:ind w:firstLine="480" w:firstLineChars="200"/>
    </w:pPr>
    <w:rPr>
      <w:b/>
    </w:rPr>
  </w:style>
  <w:style w:type="paragraph" w:customStyle="1" w:styleId="29">
    <w:name w:val="标题 5（有编号）（绿盟科技）"/>
    <w:basedOn w:val="1"/>
    <w:next w:val="30"/>
    <w:autoRedefine/>
    <w:qFormat/>
    <w:uiPriority w:val="0"/>
    <w:pPr>
      <w:keepNext/>
      <w:keepLines/>
      <w:numPr>
        <w:ilvl w:val="4"/>
        <w:numId w:val="1"/>
      </w:numPr>
      <w:adjustRightInd w:val="0"/>
      <w:snapToGrid w:val="0"/>
      <w:spacing w:before="280" w:after="156" w:line="376" w:lineRule="auto"/>
      <w:jc w:val="left"/>
      <w:outlineLvl w:val="4"/>
    </w:pPr>
    <w:rPr>
      <w:rFonts w:ascii="Arial" w:hAnsi="Arial" w:eastAsia="黑体"/>
      <w:b/>
      <w:sz w:val="24"/>
      <w:szCs w:val="28"/>
    </w:rPr>
  </w:style>
  <w:style w:type="paragraph" w:customStyle="1" w:styleId="3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Body Text First Indent 21"/>
    <w:basedOn w:val="33"/>
    <w:autoRedefine/>
    <w:qFormat/>
    <w:uiPriority w:val="99"/>
    <w:pPr>
      <w:ind w:firstLine="420" w:firstLineChars="200"/>
    </w:pPr>
  </w:style>
  <w:style w:type="paragraph" w:customStyle="1" w:styleId="33">
    <w:name w:val="Body Text Indent1"/>
    <w:basedOn w:val="1"/>
    <w:autoRedefine/>
    <w:qFormat/>
    <w:uiPriority w:val="99"/>
    <w:pPr>
      <w:ind w:left="420" w:leftChars="200"/>
    </w:pPr>
  </w:style>
  <w:style w:type="paragraph" w:customStyle="1" w:styleId="34">
    <w:name w:val="Default"/>
    <w:autoRedefine/>
    <w:qFormat/>
    <w:uiPriority w:val="0"/>
    <w:pPr>
      <w:widowControl w:val="0"/>
      <w:autoSpaceDE w:val="0"/>
      <w:autoSpaceDN w:val="0"/>
      <w:adjustRightInd w:val="0"/>
    </w:pPr>
    <w:rPr>
      <w:rFonts w:ascii="..ì." w:hAnsi="..ì." w:eastAsia="..ì." w:cs="..ì."/>
      <w:color w:val="000000"/>
      <w:sz w:val="24"/>
      <w:szCs w:val="24"/>
      <w:lang w:val="en-US" w:eastAsia="zh-CN" w:bidi="ar-SA"/>
    </w:rPr>
  </w:style>
  <w:style w:type="paragraph" w:customStyle="1" w:styleId="35">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Table Paragraph"/>
    <w:basedOn w:val="1"/>
    <w:autoRedefine/>
    <w:qFormat/>
    <w:uiPriority w:val="1"/>
    <w:pPr>
      <w:spacing w:before="20"/>
      <w:ind w:left="115"/>
    </w:pPr>
    <w:rPr>
      <w:rFonts w:hAnsi="宋体" w:cs="宋体"/>
      <w:lang w:val="zh-CN" w:bidi="zh-CN"/>
    </w:rPr>
  </w:style>
  <w:style w:type="paragraph" w:styleId="37">
    <w:name w:val="List Paragraph"/>
    <w:basedOn w:val="1"/>
    <w:autoRedefine/>
    <w:qFormat/>
    <w:uiPriority w:val="34"/>
    <w:pPr>
      <w:spacing w:before="161"/>
      <w:ind w:left="1437" w:hanging="721"/>
    </w:pPr>
    <w:rPr>
      <w:rFonts w:hAnsi="宋体" w:cs="宋体"/>
      <w:lang w:val="zh-CN" w:bidi="zh-CN"/>
    </w:rPr>
  </w:style>
  <w:style w:type="character" w:customStyle="1" w:styleId="38">
    <w:name w:val="批注框文本 Char"/>
    <w:basedOn w:val="19"/>
    <w:link w:val="11"/>
    <w:autoRedefine/>
    <w:qFormat/>
    <w:uiPriority w:val="0"/>
    <w:rPr>
      <w:rFonts w:ascii="宋体" w:hAnsi="Times New Roman" w:eastAsia="宋体"/>
      <w:sz w:val="18"/>
      <w:szCs w:val="18"/>
    </w:rPr>
  </w:style>
  <w:style w:type="character" w:customStyle="1" w:styleId="39">
    <w:name w:val="批注文字 Char"/>
    <w:basedOn w:val="19"/>
    <w:link w:val="6"/>
    <w:autoRedefine/>
    <w:qFormat/>
    <w:uiPriority w:val="0"/>
    <w:rPr>
      <w:rFonts w:eastAsia="宋体"/>
      <w:kern w:val="2"/>
      <w:sz w:val="21"/>
      <w:szCs w:val="24"/>
    </w:rPr>
  </w:style>
  <w:style w:type="character" w:customStyle="1" w:styleId="40">
    <w:name w:val="副标题 Char"/>
    <w:basedOn w:val="19"/>
    <w:link w:val="14"/>
    <w:autoRedefine/>
    <w:qFormat/>
    <w:uiPriority w:val="0"/>
    <w:rPr>
      <w:rFonts w:ascii="Arial" w:hAnsi="Arial" w:eastAsia="宋体" w:cs="Arial"/>
      <w:b/>
      <w:bCs/>
      <w:kern w:val="28"/>
      <w:sz w:val="32"/>
      <w:szCs w:val="32"/>
    </w:rPr>
  </w:style>
  <w:style w:type="character" w:customStyle="1" w:styleId="41">
    <w:name w:val="日期 Char"/>
    <w:basedOn w:val="19"/>
    <w:link w:val="9"/>
    <w:autoRedefine/>
    <w:qFormat/>
    <w:uiPriority w:val="0"/>
    <w:rPr>
      <w:rFonts w:ascii="宋体" w:hAnsi="Times New Roman" w:eastAsia="宋体"/>
      <w:sz w:val="34"/>
    </w:rPr>
  </w:style>
  <w:style w:type="character" w:customStyle="1" w:styleId="42">
    <w:name w:val="标题 1 Char"/>
    <w:link w:val="3"/>
    <w:autoRedefine/>
    <w:qFormat/>
    <w:uiPriority w:val="9"/>
    <w:rPr>
      <w:rFonts w:ascii="Times New Roman" w:hAnsi="Times New Roman" w:eastAsia="宋体"/>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D8F5-9726-468C-A674-8B11F3A8D260}">
  <ds:schemaRefs/>
</ds:datastoreItem>
</file>

<file path=docProps/app.xml><?xml version="1.0" encoding="utf-8"?>
<Properties xmlns="http://schemas.openxmlformats.org/officeDocument/2006/extended-properties" xmlns:vt="http://schemas.openxmlformats.org/officeDocument/2006/docPropsVTypes">
  <Template>Normal</Template>
  <Pages>6</Pages>
  <Words>241</Words>
  <Characters>1377</Characters>
  <Lines>11</Lines>
  <Paragraphs>3</Paragraphs>
  <TotalTime>7</TotalTime>
  <ScaleCrop>false</ScaleCrop>
  <LinksUpToDate>false</LinksUpToDate>
  <CharactersWithSpaces>1615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2021-08-27T00:46:00Z</dcterms:created>
  <dc:creator>熊二</dc:creator>
  <cp:lastModifiedBy>李强</cp:lastModifiedBy>
  <cp:lastPrinted>2024-05-07T03:01:36Z</cp:lastPrinted>
  <dcterms:modified xsi:type="dcterms:W3CDTF">2024-05-07T03:07:41Z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974CDFD3D02045A4999EC16FB0B00844</vt:lpwstr>
  </property>
</Properties>
</file>